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Model letter to leading councillors regarding 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Scams Awareness Month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campaign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This is a model letter intended to be a guide, with suggested wording and points to cover; please personalise and tailor the letter as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Instructions for using this template as an email or letter to leading councillors: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This letter should be sent to leading councillors holding the following sorts of roles in your local authority: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0" w:before="0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Cabinet/Executive Member for Crime and Public Protection (or other councillor responsible for crime issues)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0" w:before="0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Cabinet/Executive Member for Adult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0" w:before="0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Opposition Group(s) Leader(s)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0" w:before="0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Chair and Vice-Chair of the main Overview &amp; Scrutiny committee</w:t>
        <w:br w:type="textWrapping"/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after="0" w:before="0" w:lineRule="auto"/>
        <w:ind w:left="216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If not known, these councillors can be found on your council’s website in the section on councillors and local democracy.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after="0" w:before="0" w:lineRule="auto"/>
        <w:ind w:left="2160" w:hanging="360"/>
        <w:contextualSpacing w:val="1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Don’t worry if your council doesn’t have a particular role or you can’t find one of their contact details; send the letter to as many appropriate leading councillors as you can find.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Add your contact details at the bottom of the email.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Delete all box brackets.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Delete these instructions and the header.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720" w:hanging="360"/>
        <w:contextualSpacing w:val="1"/>
        <w:rPr>
          <w:color w:val="ff0000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[Please remove any text in &lt;red&gt;]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Dear Councillor </w:t>
      </w:r>
      <w:r w:rsidDel="00000000" w:rsidR="00000000" w:rsidRPr="00000000">
        <w:rPr>
          <w:color w:val="ff0000"/>
          <w:highlight w:val="white"/>
          <w:rtl w:val="0"/>
        </w:rPr>
        <w:t xml:space="preserve">&lt;insert councillor's name&gt;</w:t>
      </w:r>
      <w:r w:rsidDel="00000000" w:rsidR="00000000" w:rsidRPr="00000000">
        <w:rPr>
          <w:color w:val="000000"/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Meeting to discuss </w:t>
      </w:r>
      <w:r w:rsidDel="00000000" w:rsidR="00000000" w:rsidRPr="00000000">
        <w:rPr>
          <w:b w:val="1"/>
          <w:i w:val="1"/>
          <w:color w:val="000000"/>
          <w:highlight w:val="white"/>
          <w:rtl w:val="0"/>
        </w:rPr>
        <w:t xml:space="preserve">Scams Awareness Month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and how to tackle local scams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Every year in July, </w:t>
      </w:r>
      <w:r w:rsidDel="00000000" w:rsidR="00000000" w:rsidRPr="00000000">
        <w:rPr>
          <w:color w:val="ff0000"/>
          <w:highlight w:val="white"/>
          <w:rtl w:val="0"/>
        </w:rPr>
        <w:t xml:space="preserve">&lt;insert name of local Citizens Advice&gt;</w:t>
      </w:r>
      <w:r w:rsidDel="00000000" w:rsidR="00000000" w:rsidRPr="00000000">
        <w:rPr>
          <w:color w:val="000000"/>
          <w:highlight w:val="white"/>
          <w:rtl w:val="0"/>
        </w:rPr>
        <w:t xml:space="preserve"> takes part in our national campaign,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Scams Awareness Month</w:t>
      </w:r>
      <w:r w:rsidDel="00000000" w:rsidR="00000000" w:rsidRPr="00000000">
        <w:rPr>
          <w:color w:val="000000"/>
          <w:highlight w:val="white"/>
          <w:rtl w:val="0"/>
        </w:rPr>
        <w:t xml:space="preserve">, which sees Citizens Advice working with </w:t>
      </w:r>
      <w:r w:rsidDel="00000000" w:rsidR="00000000" w:rsidRPr="00000000">
        <w:rPr>
          <w:highlight w:val="white"/>
          <w:rtl w:val="0"/>
        </w:rPr>
        <w:t xml:space="preserve">T</w:t>
      </w:r>
      <w:r w:rsidDel="00000000" w:rsidR="00000000" w:rsidRPr="00000000">
        <w:rPr>
          <w:color w:val="000000"/>
          <w:highlight w:val="white"/>
          <w:rtl w:val="0"/>
        </w:rPr>
        <w:t xml:space="preserve">rading </w:t>
      </w:r>
      <w:r w:rsidDel="00000000" w:rsidR="00000000" w:rsidRPr="00000000">
        <w:rPr>
          <w:highlight w:val="white"/>
          <w:rtl w:val="0"/>
        </w:rPr>
        <w:t xml:space="preserve">S</w:t>
      </w:r>
      <w:r w:rsidDel="00000000" w:rsidR="00000000" w:rsidRPr="00000000">
        <w:rPr>
          <w:color w:val="000000"/>
          <w:highlight w:val="white"/>
          <w:rtl w:val="0"/>
        </w:rPr>
        <w:t xml:space="preserve">tandards and other public and private sector partners to raise public awareness of scams — whether by phone, online, mail or on the doorstep — and what to do about them.  More can be found on our website: </w:t>
      </w:r>
      <w:hyperlink r:id="rId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http://scams.citizensadvice.org.uk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The impact of scams can be </w:t>
      </w:r>
      <w:r w:rsidDel="00000000" w:rsidR="00000000" w:rsidRPr="00000000">
        <w:rPr>
          <w:highlight w:val="white"/>
          <w:rtl w:val="0"/>
        </w:rPr>
        <w:t xml:space="preserve">hugely detrimental</w:t>
      </w:r>
      <w:r w:rsidDel="00000000" w:rsidR="00000000" w:rsidRPr="00000000">
        <w:rPr>
          <w:color w:val="000000"/>
          <w:highlight w:val="white"/>
          <w:rtl w:val="0"/>
        </w:rPr>
        <w:t xml:space="preserve">, with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people sometimes losing their life savings. Other scams are relatively small and often go unreported; but they still add up, they still make your residents’ lives more difficult, sometimes forcing people to seek support from the council — and they are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crimes.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Whilst this year’s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Scams Awareness Month</w:t>
      </w:r>
      <w:r w:rsidDel="00000000" w:rsidR="00000000" w:rsidRPr="00000000">
        <w:rPr>
          <w:color w:val="000000"/>
          <w:highlight w:val="white"/>
          <w:rtl w:val="0"/>
        </w:rPr>
        <w:t xml:space="preserve"> ends on July 31, the scammers will continue to operate: scams are a problem for your local residents and the wider community throughout the year — and need a response to match.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I would therefore like to arrange a meeting to discuss how </w:t>
      </w:r>
      <w:r w:rsidDel="00000000" w:rsidR="00000000" w:rsidRPr="00000000">
        <w:rPr>
          <w:color w:val="ff0000"/>
          <w:highlight w:val="white"/>
          <w:rtl w:val="0"/>
        </w:rPr>
        <w:t xml:space="preserve">&lt;insert name of local Citizens Advice&gt; </w:t>
      </w:r>
      <w:r w:rsidDel="00000000" w:rsidR="00000000" w:rsidRPr="00000000">
        <w:rPr>
          <w:color w:val="000000"/>
          <w:highlight w:val="white"/>
          <w:rtl w:val="0"/>
        </w:rPr>
        <w:t xml:space="preserve">can work with </w:t>
      </w:r>
      <w:r w:rsidDel="00000000" w:rsidR="00000000" w:rsidRPr="00000000">
        <w:rPr>
          <w:color w:val="ff0000"/>
          <w:highlight w:val="white"/>
          <w:rtl w:val="0"/>
        </w:rPr>
        <w:t xml:space="preserve">&lt;insert name of local Council&gt;</w:t>
      </w:r>
      <w:r w:rsidDel="00000000" w:rsidR="00000000" w:rsidRPr="00000000">
        <w:rPr>
          <w:color w:val="000000"/>
          <w:highlight w:val="white"/>
          <w:rtl w:val="0"/>
        </w:rPr>
        <w:t xml:space="preserve"> to expand the education, prevention and reporting aspects of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Scams Awareness Month</w:t>
      </w:r>
      <w:r w:rsidDel="00000000" w:rsidR="00000000" w:rsidRPr="00000000">
        <w:rPr>
          <w:color w:val="000000"/>
          <w:highlight w:val="white"/>
          <w:rtl w:val="0"/>
        </w:rPr>
        <w:t xml:space="preserve"> to the other 11 months of the year. Please contact</w:t>
      </w:r>
      <w:r w:rsidDel="00000000" w:rsidR="00000000" w:rsidRPr="00000000">
        <w:rPr>
          <w:color w:val="ff0000"/>
          <w:highlight w:val="white"/>
          <w:rtl w:val="0"/>
        </w:rPr>
        <w:t xml:space="preserve"> &lt;insert relevant person and phone number/email&gt;</w:t>
      </w:r>
      <w:r w:rsidDel="00000000" w:rsidR="00000000" w:rsidRPr="00000000">
        <w:rPr>
          <w:color w:val="000000"/>
          <w:highlight w:val="white"/>
          <w:rtl w:val="0"/>
        </w:rPr>
        <w:t xml:space="preserve"> to arrange the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I look forward to hearing from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Yours 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&lt;Add your contact details at the bottom of the email.&gt;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76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76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76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76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76" w:lineRule="auto"/>
      <w:ind w:left="0" w:right="0" w:firstLine="0"/>
      <w:jc w:val="left"/>
    </w:pPr>
    <w:rPr>
      <w:rFonts w:ascii="Open Sans" w:cs="Open Sans" w:eastAsia="Open Sans" w:hAnsi="Open San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0" w:line="276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cams.citizensadvice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