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D1B21" w:rsidRDefault="003D1B21">
      <w:bookmarkStart w:id="0" w:name="_GoBack"/>
      <w:bookmarkEnd w:id="0"/>
    </w:p>
    <w:p w:rsidR="003D1B21" w:rsidRPr="0009614C" w:rsidRDefault="00F8131A">
      <w:pPr>
        <w:rPr>
          <w:sz w:val="28"/>
          <w:szCs w:val="28"/>
          <w:u w:val="single"/>
        </w:rPr>
      </w:pPr>
      <w:r w:rsidRPr="0009614C">
        <w:rPr>
          <w:b/>
          <w:sz w:val="28"/>
          <w:szCs w:val="28"/>
          <w:u w:val="single"/>
        </w:rPr>
        <w:t xml:space="preserve">Unmanageable debt </w:t>
      </w:r>
      <w:r w:rsidR="00A068EE" w:rsidRPr="0009614C">
        <w:rPr>
          <w:b/>
          <w:sz w:val="28"/>
          <w:szCs w:val="28"/>
          <w:u w:val="single"/>
        </w:rPr>
        <w:t>fuelling</w:t>
      </w:r>
      <w:r w:rsidRPr="0009614C">
        <w:rPr>
          <w:b/>
          <w:sz w:val="28"/>
          <w:szCs w:val="28"/>
          <w:u w:val="single"/>
        </w:rPr>
        <w:t xml:space="preserve"> a vicious cycle of problems in people’s live in </w:t>
      </w:r>
      <w:r w:rsidR="0009614C" w:rsidRPr="0009614C">
        <w:rPr>
          <w:b/>
          <w:sz w:val="28"/>
          <w:szCs w:val="28"/>
          <w:u w:val="single"/>
        </w:rPr>
        <w:t>Haringey</w:t>
      </w:r>
      <w:r w:rsidRPr="0009614C">
        <w:rPr>
          <w:b/>
          <w:color w:val="FF0000"/>
          <w:sz w:val="28"/>
          <w:szCs w:val="28"/>
          <w:u w:val="single"/>
        </w:rPr>
        <w:t xml:space="preserve"> </w:t>
      </w:r>
      <w:r w:rsidRPr="0009614C">
        <w:rPr>
          <w:b/>
          <w:sz w:val="28"/>
          <w:szCs w:val="28"/>
          <w:u w:val="single"/>
        </w:rPr>
        <w:t xml:space="preserve">says </w:t>
      </w:r>
      <w:r w:rsidR="0009614C" w:rsidRPr="0009614C">
        <w:rPr>
          <w:b/>
          <w:color w:val="000000" w:themeColor="text1"/>
          <w:sz w:val="28"/>
          <w:szCs w:val="28"/>
          <w:u w:val="single"/>
        </w:rPr>
        <w:t>Citizens Advice Haringey</w:t>
      </w:r>
      <w:r w:rsidRPr="0009614C">
        <w:rPr>
          <w:b/>
          <w:color w:val="000000" w:themeColor="text1"/>
          <w:sz w:val="28"/>
          <w:szCs w:val="28"/>
          <w:u w:val="single"/>
        </w:rPr>
        <w:t xml:space="preserve"> </w:t>
      </w:r>
    </w:p>
    <w:p w:rsidR="003D1B21" w:rsidRDefault="003D1B21"/>
    <w:p w:rsidR="003D1B21" w:rsidRDefault="00F8131A">
      <w:r>
        <w:t xml:space="preserve">People seeking help from </w:t>
      </w:r>
      <w:r w:rsidR="0009614C" w:rsidRPr="0009614C">
        <w:rPr>
          <w:color w:val="auto"/>
        </w:rPr>
        <w:t xml:space="preserve">Citizens </w:t>
      </w:r>
      <w:r w:rsidR="00A068EE" w:rsidRPr="0009614C">
        <w:rPr>
          <w:color w:val="auto"/>
        </w:rPr>
        <w:t>Advice with</w:t>
      </w:r>
      <w:r>
        <w:t xml:space="preserve"> debt problems also face significant issues in other areas of their lives, the charity reports today. </w:t>
      </w:r>
    </w:p>
    <w:p w:rsidR="003D1B21" w:rsidRDefault="003D1B21"/>
    <w:p w:rsidR="0009614C" w:rsidRDefault="0009614C">
      <w:pPr>
        <w:rPr>
          <w:color w:val="auto"/>
        </w:rPr>
      </w:pPr>
      <w:r w:rsidRPr="0009614C">
        <w:rPr>
          <w:color w:val="auto"/>
        </w:rPr>
        <w:t>Citizens Advice Haringey</w:t>
      </w:r>
      <w:r w:rsidRPr="0009614C">
        <w:rPr>
          <w:b/>
          <w:color w:val="auto"/>
        </w:rPr>
        <w:t xml:space="preserve"> </w:t>
      </w:r>
      <w:r w:rsidR="00BF3E34">
        <w:rPr>
          <w:color w:val="auto"/>
        </w:rPr>
        <w:t>helped over 2000</w:t>
      </w:r>
      <w:r>
        <w:rPr>
          <w:color w:val="auto"/>
        </w:rPr>
        <w:t xml:space="preserve"> </w:t>
      </w:r>
      <w:r w:rsidR="00F8131A">
        <w:t xml:space="preserve">people with </w:t>
      </w:r>
      <w:r>
        <w:t>debt issues last</w:t>
      </w:r>
      <w:r w:rsidR="00F8131A">
        <w:t xml:space="preserve"> year. Of this number, </w:t>
      </w:r>
      <w:r w:rsidRPr="0009614C">
        <w:rPr>
          <w:color w:val="auto"/>
        </w:rPr>
        <w:t xml:space="preserve">more than half </w:t>
      </w:r>
      <w:r w:rsidR="00F8131A">
        <w:t>have a p</w:t>
      </w:r>
      <w:r>
        <w:t>roblem in another area, such as</w:t>
      </w:r>
      <w:r w:rsidR="00F8131A">
        <w:rPr>
          <w:color w:val="FF0000"/>
        </w:rPr>
        <w:t xml:space="preserve"> </w:t>
      </w:r>
      <w:r w:rsidR="00F8131A" w:rsidRPr="0009614C">
        <w:rPr>
          <w:color w:val="auto"/>
        </w:rPr>
        <w:t>housing or employment</w:t>
      </w:r>
      <w:r>
        <w:rPr>
          <w:color w:val="auto"/>
        </w:rPr>
        <w:t xml:space="preserve"> or with in work benefits</w:t>
      </w:r>
      <w:r w:rsidR="00A068EE">
        <w:rPr>
          <w:color w:val="auto"/>
        </w:rPr>
        <w:t>.</w:t>
      </w:r>
    </w:p>
    <w:p w:rsidR="003D1B21" w:rsidRDefault="0009614C">
      <w:r>
        <w:rPr>
          <w:color w:val="auto"/>
        </w:rPr>
        <w:t>A</w:t>
      </w:r>
      <w:r w:rsidR="00F8131A">
        <w:t xml:space="preserve">t a national level, more than half of the 350,000 people Citizens Advice helps with a debt issue have a problem in at least one other area and nearly three quarters of debt clients say they felt anxious or stressed because of their debts. </w:t>
      </w:r>
    </w:p>
    <w:p w:rsidR="003D1B21" w:rsidRDefault="003D1B21"/>
    <w:p w:rsidR="003D1B21" w:rsidRDefault="00F8131A">
      <w:r>
        <w:t xml:space="preserve">Nationally Citizens Advice has today published a new study examining the link between excessive debt and wider issues in people’s lives called </w:t>
      </w:r>
      <w:r>
        <w:rPr>
          <w:i/>
        </w:rPr>
        <w:t>A Debt Effect?</w:t>
      </w:r>
      <w:r>
        <w:t xml:space="preserve"> The report finds that high levels of unsecured debt - such as credit cards or personal loans - make people less likely to move house, apply for a new job or start a business. </w:t>
      </w:r>
    </w:p>
    <w:p w:rsidR="003D1B21" w:rsidRDefault="003D1B21"/>
    <w:p w:rsidR="003D1B21" w:rsidRDefault="00F8131A">
      <w:r>
        <w:t>The study also finds that people with high levels of debt are 24% more likely to experience poor mental health, and that those with mental health problems are twice as likely to be behind on their bills.</w:t>
      </w:r>
    </w:p>
    <w:p w:rsidR="003D1B21" w:rsidRDefault="003D1B21"/>
    <w:p w:rsidR="003D1B21" w:rsidRDefault="0009614C">
      <w:r w:rsidRPr="0009614C">
        <w:rPr>
          <w:color w:val="auto"/>
        </w:rPr>
        <w:t xml:space="preserve">Citizens Advice </w:t>
      </w:r>
      <w:r w:rsidR="00A068EE" w:rsidRPr="0009614C">
        <w:rPr>
          <w:color w:val="auto"/>
        </w:rPr>
        <w:t>Haringey</w:t>
      </w:r>
      <w:r w:rsidR="00A068EE">
        <w:t xml:space="preserve"> knows</w:t>
      </w:r>
      <w:r w:rsidR="00F8131A">
        <w:t xml:space="preserve"> that resolving wider issues in people’s lives can help their mental wellbeing. The charity works closely with </w:t>
      </w:r>
      <w:r>
        <w:t xml:space="preserve">health centres and GP surgeries such as </w:t>
      </w:r>
      <w:proofErr w:type="spellStart"/>
      <w:r w:rsidR="00A068EE">
        <w:t>Broadwater</w:t>
      </w:r>
      <w:proofErr w:type="spellEnd"/>
      <w:r>
        <w:t xml:space="preserve"> Farm Health Centre and Queenswood Medical Practice giving medical professionals the </w:t>
      </w:r>
      <w:r w:rsidR="00F8131A">
        <w:t xml:space="preserve">opportunity to prescribe advice on issues, such as large debts, that may be affecting their patients’ health. </w:t>
      </w:r>
    </w:p>
    <w:p w:rsidR="003D1B21" w:rsidRDefault="003D1B21"/>
    <w:p w:rsidR="003D1B21" w:rsidRDefault="0009614C">
      <w:r w:rsidRPr="0009614C">
        <w:rPr>
          <w:color w:val="auto"/>
        </w:rPr>
        <w:t>Lynn Hannah</w:t>
      </w:r>
      <w:r>
        <w:rPr>
          <w:color w:val="auto"/>
        </w:rPr>
        <w:t xml:space="preserve"> CEO at Citizens Advice Haringey</w:t>
      </w:r>
      <w:r w:rsidR="00F8131A">
        <w:t xml:space="preserve"> said:</w:t>
      </w:r>
    </w:p>
    <w:p w:rsidR="003D1B21" w:rsidRDefault="003D1B21"/>
    <w:p w:rsidR="003D1B21" w:rsidRDefault="00F8131A">
      <w:r>
        <w:t xml:space="preserve">“Falling into debt can create a vicious circle of misery in people’s lives.  </w:t>
      </w:r>
    </w:p>
    <w:p w:rsidR="003D1B21" w:rsidRDefault="00F8131A">
      <w:r>
        <w:t xml:space="preserve">Some of the people we help with debt problems have other difficulties in their lives and together these can lead to significant emotional and mental distress. </w:t>
      </w:r>
    </w:p>
    <w:p w:rsidR="003D1B21" w:rsidRDefault="00F8131A">
      <w:r>
        <w:t xml:space="preserve">Debt can feel like a huge burden in people’s lives, but </w:t>
      </w:r>
      <w:r w:rsidR="0009614C">
        <w:t xml:space="preserve">Citizens Advice </w:t>
      </w:r>
      <w:r w:rsidR="00A068EE">
        <w:t>Haringey is</w:t>
      </w:r>
      <w:r>
        <w:t xml:space="preserve"> here to help lighten that load.</w:t>
      </w:r>
      <w:r w:rsidR="002D3B13">
        <w:t xml:space="preserve"> </w:t>
      </w:r>
      <w:r>
        <w:t xml:space="preserve">If you’re struggling with debts, getting advice can make a real difference, helping you assess your options and get reassurance and support.” </w:t>
      </w:r>
    </w:p>
    <w:p w:rsidR="003D1B21" w:rsidRDefault="003D1B21"/>
    <w:p w:rsidR="003D1B21" w:rsidRDefault="003D1B21">
      <w:pPr>
        <w:tabs>
          <w:tab w:val="left" w:pos="720"/>
        </w:tabs>
        <w:spacing w:line="240" w:lineRule="auto"/>
        <w:ind w:left="520"/>
      </w:pPr>
    </w:p>
    <w:p w:rsidR="003D1B21" w:rsidRDefault="00F8131A">
      <w:pPr>
        <w:tabs>
          <w:tab w:val="left" w:pos="720"/>
        </w:tabs>
        <w:spacing w:line="240" w:lineRule="auto"/>
      </w:pPr>
      <w:r>
        <w:rPr>
          <w:b/>
        </w:rPr>
        <w:t xml:space="preserve">For more information contact: </w:t>
      </w:r>
      <w:r w:rsidR="002D3B13">
        <w:rPr>
          <w:b/>
        </w:rPr>
        <w:t>Citizens Advice Haringey</w:t>
      </w:r>
    </w:p>
    <w:p w:rsidR="003D1B21" w:rsidRDefault="00F8131A">
      <w:pPr>
        <w:tabs>
          <w:tab w:val="left" w:pos="720"/>
        </w:tabs>
        <w:spacing w:line="240" w:lineRule="auto"/>
      </w:pPr>
      <w:r>
        <w:rPr>
          <w:b/>
        </w:rPr>
        <w:t xml:space="preserve">Tel: </w:t>
      </w:r>
      <w:r w:rsidR="002D3B13">
        <w:rPr>
          <w:b/>
        </w:rPr>
        <w:t>020 3872 5840</w:t>
      </w:r>
    </w:p>
    <w:p w:rsidR="003D1B21" w:rsidRDefault="003D1B21">
      <w:pPr>
        <w:tabs>
          <w:tab w:val="left" w:pos="720"/>
        </w:tabs>
        <w:spacing w:line="240" w:lineRule="auto"/>
        <w:ind w:left="705"/>
      </w:pPr>
    </w:p>
    <w:p w:rsidR="003D1B21" w:rsidRDefault="003D1B21">
      <w:pPr>
        <w:ind w:right="1083"/>
      </w:pPr>
    </w:p>
    <w:p w:rsidR="003D1B21" w:rsidRDefault="003D1B21"/>
    <w:sectPr w:rsidR="003D1B21" w:rsidSect="0009614C">
      <w:headerReference w:type="default" r:id="rId8"/>
      <w:footerReference w:type="default" r:id="rId9"/>
      <w:pgSz w:w="11909" w:h="16834"/>
      <w:pgMar w:top="297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E5E" w:rsidRDefault="00E26E5E" w:rsidP="0009614C">
      <w:pPr>
        <w:spacing w:line="240" w:lineRule="auto"/>
      </w:pPr>
      <w:r>
        <w:separator/>
      </w:r>
    </w:p>
  </w:endnote>
  <w:endnote w:type="continuationSeparator" w:id="0">
    <w:p w:rsidR="00E26E5E" w:rsidRDefault="00E26E5E" w:rsidP="000961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8EE" w:rsidRDefault="00A068EE">
    <w:pPr>
      <w:pStyle w:val="Footer"/>
    </w:pPr>
    <w:r>
      <w:t xml:space="preserve">                                Citizens Advice Haringey August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E5E" w:rsidRDefault="00E26E5E" w:rsidP="0009614C">
      <w:pPr>
        <w:spacing w:line="240" w:lineRule="auto"/>
      </w:pPr>
      <w:r>
        <w:separator/>
      </w:r>
    </w:p>
  </w:footnote>
  <w:footnote w:type="continuationSeparator" w:id="0">
    <w:p w:rsidR="00E26E5E" w:rsidRDefault="00E26E5E" w:rsidP="000961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14C" w:rsidRDefault="0009614C">
    <w:pPr>
      <w:pStyle w:val="Header"/>
    </w:pPr>
    <w:r>
      <w:t xml:space="preserve">                                                                                                                        </w:t>
    </w:r>
    <w:r>
      <w:rPr>
        <w:noProof/>
        <w:lang w:val="en-US" w:eastAsia="en-US"/>
      </w:rPr>
      <w:drawing>
        <wp:inline distT="0" distB="0" distL="0" distR="0" wp14:anchorId="4502F017" wp14:editId="1CC18184">
          <wp:extent cx="1006895" cy="55880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 28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7481" cy="55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D4837"/>
    <w:multiLevelType w:val="multilevel"/>
    <w:tmpl w:val="48CA0324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1B21"/>
    <w:rsid w:val="00022A17"/>
    <w:rsid w:val="0009614C"/>
    <w:rsid w:val="002D3B13"/>
    <w:rsid w:val="003D1B21"/>
    <w:rsid w:val="00A068EE"/>
    <w:rsid w:val="00AF52C8"/>
    <w:rsid w:val="00BF3E34"/>
    <w:rsid w:val="00CD56EE"/>
    <w:rsid w:val="00D57B4B"/>
    <w:rsid w:val="00DA4114"/>
    <w:rsid w:val="00E26E5E"/>
    <w:rsid w:val="00E64119"/>
    <w:rsid w:val="00F5061F"/>
    <w:rsid w:val="00F8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61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4C"/>
  </w:style>
  <w:style w:type="paragraph" w:styleId="Footer">
    <w:name w:val="footer"/>
    <w:basedOn w:val="Normal"/>
    <w:link w:val="FooterChar"/>
    <w:uiPriority w:val="99"/>
    <w:unhideWhenUsed/>
    <w:rsid w:val="000961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4C"/>
  </w:style>
  <w:style w:type="paragraph" w:styleId="BalloonText">
    <w:name w:val="Balloon Text"/>
    <w:basedOn w:val="Normal"/>
    <w:link w:val="BalloonTextChar"/>
    <w:uiPriority w:val="99"/>
    <w:semiHidden/>
    <w:unhideWhenUsed/>
    <w:rsid w:val="0009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09614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14C"/>
  </w:style>
  <w:style w:type="paragraph" w:styleId="Footer">
    <w:name w:val="footer"/>
    <w:basedOn w:val="Normal"/>
    <w:link w:val="FooterChar"/>
    <w:uiPriority w:val="99"/>
    <w:unhideWhenUsed/>
    <w:rsid w:val="0009614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14C"/>
  </w:style>
  <w:style w:type="paragraph" w:styleId="BalloonText">
    <w:name w:val="Balloon Text"/>
    <w:basedOn w:val="Normal"/>
    <w:link w:val="BalloonTextChar"/>
    <w:uiPriority w:val="99"/>
    <w:semiHidden/>
    <w:unhideWhenUsed/>
    <w:rsid w:val="000961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CAB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McCrohan</dc:creator>
  <cp:lastModifiedBy>Sarah Grant</cp:lastModifiedBy>
  <cp:revision>2</cp:revision>
  <dcterms:created xsi:type="dcterms:W3CDTF">2016-08-19T10:57:00Z</dcterms:created>
  <dcterms:modified xsi:type="dcterms:W3CDTF">2016-08-19T10:57:00Z</dcterms:modified>
</cp:coreProperties>
</file>