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widowControl w:val="0"/>
        <w:pBdr>
          <w:top w:space="0" w:sz="0" w:val="nil"/>
          <w:left w:space="0" w:sz="0" w:val="nil"/>
          <w:bottom w:space="0" w:sz="0" w:val="nil"/>
          <w:right w:space="0" w:sz="0" w:val="nil"/>
          <w:between w:space="0" w:sz="0" w:val="nil"/>
        </w:pBdr>
        <w:shd w:fill="auto" w:val="clear"/>
        <w:spacing w:line="240" w:lineRule="auto"/>
        <w:ind w:right="15"/>
        <w:rPr/>
      </w:pPr>
      <w:bookmarkStart w:colFirst="0" w:colLast="0" w:name="_wfscgorkl26r" w:id="0"/>
      <w:bookmarkEnd w:id="0"/>
      <w:r w:rsidDel="00000000" w:rsidR="00000000" w:rsidRPr="00000000">
        <w:rPr>
          <w:rtl w:val="0"/>
        </w:rPr>
        <w:t xml:space="preserve">Specification</w:t>
      </w:r>
      <w:r w:rsidDel="00000000" w:rsidR="00000000" w:rsidRPr="00000000">
        <w:rPr>
          <w:rtl w:val="0"/>
        </w:rPr>
        <w:t xml:space="preserve"> and guidance for completion of application form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right="15"/>
        <w:rPr>
          <w:color w:val="004888"/>
          <w:sz w:val="48"/>
          <w:szCs w:val="48"/>
        </w:rPr>
      </w:pPr>
      <w:r w:rsidDel="00000000" w:rsidR="00000000" w:rsidRPr="00000000">
        <w:rPr>
          <w:color w:val="004888"/>
          <w:sz w:val="48"/>
          <w:szCs w:val="48"/>
          <w:rtl w:val="0"/>
        </w:rPr>
        <w:t xml:space="preserve">Big Energy Saving Network</w:t>
      </w:r>
    </w:p>
    <w:p w:rsidR="00000000" w:rsidDel="00000000" w:rsidP="00000000" w:rsidRDefault="00000000" w:rsidRPr="00000000" w14:paraId="00000004">
      <w:pPr>
        <w:ind w:right="15"/>
        <w:rPr>
          <w:i w:val="1"/>
          <w:color w:val="ff0000"/>
          <w:sz w:val="40"/>
          <w:szCs w:val="40"/>
        </w:rPr>
      </w:pPr>
      <w:r w:rsidDel="00000000" w:rsidR="00000000" w:rsidRPr="00000000">
        <w:rPr>
          <w:color w:val="004888"/>
          <w:sz w:val="48"/>
          <w:szCs w:val="48"/>
          <w:rtl w:val="0"/>
        </w:rPr>
        <w:t xml:space="preserve">Energy Champions</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right="15"/>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right="15"/>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right="15"/>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right="15"/>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right="15"/>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right="15"/>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right="15"/>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right="15"/>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right="15"/>
        <w:rPr>
          <w:b w:val="1"/>
          <w:color w:val="0b5394"/>
          <w:sz w:val="48"/>
          <w:szCs w:val="48"/>
        </w:rPr>
      </w:pPr>
      <w:r w:rsidDel="00000000" w:rsidR="00000000" w:rsidRPr="00000000">
        <w:rPr>
          <w:rtl w:val="0"/>
        </w:rPr>
        <w:br w:type="textWrapping"/>
      </w:r>
      <w:r w:rsidDel="00000000" w:rsidR="00000000" w:rsidRPr="00000000">
        <w:rPr>
          <w:b w:val="1"/>
          <w:color w:val="0b5394"/>
          <w:sz w:val="48"/>
          <w:szCs w:val="48"/>
          <w:rtl w:val="0"/>
        </w:rPr>
        <w:t xml:space="preserve">Contents</w:t>
      </w:r>
      <w:r w:rsidDel="00000000" w:rsidR="00000000" w:rsidRPr="00000000">
        <w:rPr>
          <w:b w:val="1"/>
          <w:color w:val="0b5394"/>
          <w:sz w:val="48"/>
          <w:szCs w:val="48"/>
          <w:rtl w:val="0"/>
        </w:rPr>
        <w:t xml:space="preserve"> </w:t>
      </w:r>
    </w:p>
    <w:p w:rsidR="00000000" w:rsidDel="00000000" w:rsidP="00000000" w:rsidRDefault="00000000" w:rsidRPr="00000000" w14:paraId="0000000E">
      <w:pPr>
        <w:pStyle w:val="Heading2"/>
        <w:pBdr>
          <w:top w:space="0" w:sz="0" w:val="nil"/>
          <w:left w:space="0" w:sz="0" w:val="nil"/>
          <w:bottom w:space="0" w:sz="0" w:val="nil"/>
          <w:right w:space="0" w:sz="0" w:val="nil"/>
          <w:between w:space="0" w:sz="0" w:val="nil"/>
        </w:pBdr>
        <w:shd w:fill="auto" w:val="clear"/>
        <w:rPr>
          <w:i w:val="1"/>
          <w:color w:val="ff0000"/>
        </w:rPr>
      </w:pPr>
      <w:bookmarkStart w:colFirst="0" w:colLast="0" w:name="_1vspyx5kznxa" w:id="1"/>
      <w:bookmarkEnd w:id="1"/>
      <w:r w:rsidDel="00000000" w:rsidR="00000000" w:rsidRPr="00000000">
        <w:rPr>
          <w:rtl w:val="0"/>
        </w:rPr>
        <w:t xml:space="preserve">Project Description</w:t>
        <w:tab/>
        <w:tab/>
      </w:r>
      <w:r w:rsidDel="00000000" w:rsidR="00000000" w:rsidRPr="00000000">
        <w:rPr>
          <w:rtl w:val="0"/>
        </w:rPr>
        <w:tab/>
        <w:tab/>
        <w:tab/>
        <w:tab/>
        <w:t xml:space="preserve">5</w:t>
      </w:r>
      <w:r w:rsidDel="00000000" w:rsidR="00000000" w:rsidRPr="00000000">
        <w:rPr>
          <w:rtl w:val="0"/>
        </w:rPr>
      </w:r>
    </w:p>
    <w:p w:rsidR="00000000" w:rsidDel="00000000" w:rsidP="00000000" w:rsidRDefault="00000000" w:rsidRPr="00000000" w14:paraId="0000000F">
      <w:pPr>
        <w:pStyle w:val="Heading2"/>
        <w:pBdr>
          <w:top w:space="0" w:sz="0" w:val="nil"/>
          <w:left w:space="0" w:sz="0" w:val="nil"/>
          <w:bottom w:space="0" w:sz="0" w:val="nil"/>
          <w:right w:space="0" w:sz="0" w:val="nil"/>
          <w:between w:space="0" w:sz="0" w:val="nil"/>
        </w:pBdr>
        <w:shd w:fill="auto" w:val="clear"/>
        <w:rPr>
          <w:i w:val="1"/>
          <w:color w:val="ff0000"/>
        </w:rPr>
      </w:pPr>
      <w:bookmarkStart w:colFirst="0" w:colLast="0" w:name="_pc1f9k5l5hxx" w:id="2"/>
      <w:bookmarkEnd w:id="2"/>
      <w:r w:rsidDel="00000000" w:rsidR="00000000" w:rsidRPr="00000000">
        <w:rPr>
          <w:rtl w:val="0"/>
        </w:rPr>
        <w:t xml:space="preserve">Project KPIs</w:t>
        <w:tab/>
        <w:tab/>
        <w:tab/>
        <w:tab/>
        <w:tab/>
        <w:tab/>
        <w:tab/>
        <w:tab/>
        <w:tab/>
        <w:t xml:space="preserve">9</w:t>
      </w:r>
      <w:r w:rsidDel="00000000" w:rsidR="00000000" w:rsidRPr="00000000">
        <w:rPr>
          <w:rtl w:val="0"/>
        </w:rPr>
      </w:r>
    </w:p>
    <w:p w:rsidR="00000000" w:rsidDel="00000000" w:rsidP="00000000" w:rsidRDefault="00000000" w:rsidRPr="00000000" w14:paraId="00000010">
      <w:pPr>
        <w:pStyle w:val="Heading2"/>
        <w:pBdr>
          <w:top w:space="0" w:sz="0" w:val="nil"/>
          <w:left w:space="0" w:sz="0" w:val="nil"/>
          <w:bottom w:space="0" w:sz="0" w:val="nil"/>
          <w:right w:space="0" w:sz="0" w:val="nil"/>
          <w:between w:space="0" w:sz="0" w:val="nil"/>
        </w:pBdr>
        <w:shd w:fill="auto" w:val="clear"/>
        <w:rPr>
          <w:i w:val="1"/>
          <w:color w:val="ff0000"/>
        </w:rPr>
      </w:pPr>
      <w:bookmarkStart w:colFirst="0" w:colLast="0" w:name="_nu0ti6zbssnt" w:id="3"/>
      <w:bookmarkEnd w:id="3"/>
      <w:r w:rsidDel="00000000" w:rsidR="00000000" w:rsidRPr="00000000">
        <w:rPr>
          <w:rtl w:val="0"/>
        </w:rPr>
        <w:t xml:space="preserve">Funding </w:t>
        <w:tab/>
      </w:r>
      <w:r w:rsidDel="00000000" w:rsidR="00000000" w:rsidRPr="00000000">
        <w:rPr>
          <w:rtl w:val="0"/>
        </w:rPr>
        <w:tab/>
        <w:tab/>
        <w:tab/>
        <w:tab/>
        <w:tab/>
        <w:tab/>
        <w:tab/>
        <w:tab/>
        <w:tab/>
        <w:t xml:space="preserve">11</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b w:val="1"/>
          <w:i w:val="1"/>
          <w:color w:val="ff0000"/>
          <w:sz w:val="48"/>
          <w:szCs w:val="48"/>
        </w:rPr>
      </w:pPr>
      <w:r w:rsidDel="00000000" w:rsidR="00000000" w:rsidRPr="00000000">
        <w:rPr>
          <w:b w:val="1"/>
          <w:color w:val="004888"/>
          <w:sz w:val="48"/>
          <w:szCs w:val="48"/>
          <w:rtl w:val="0"/>
        </w:rPr>
        <w:t xml:space="preserve">Application process</w:t>
        <w:tab/>
        <w:tab/>
        <w:tab/>
        <w:tab/>
        <w:tab/>
        <w:tab/>
        <w:t xml:space="preserve">12</w:t>
      </w:r>
      <w:r w:rsidDel="00000000" w:rsidR="00000000" w:rsidRPr="00000000">
        <w:rPr>
          <w:rtl w:val="0"/>
        </w:rPr>
      </w:r>
    </w:p>
    <w:p w:rsidR="00000000" w:rsidDel="00000000" w:rsidP="00000000" w:rsidRDefault="00000000" w:rsidRPr="00000000" w14:paraId="00000012">
      <w:pPr>
        <w:pStyle w:val="Heading2"/>
        <w:pBdr>
          <w:top w:space="0" w:sz="0" w:val="nil"/>
          <w:left w:space="0" w:sz="0" w:val="nil"/>
          <w:bottom w:space="0" w:sz="0" w:val="nil"/>
          <w:right w:space="0" w:sz="0" w:val="nil"/>
          <w:between w:space="0" w:sz="0" w:val="nil"/>
        </w:pBdr>
        <w:shd w:fill="auto" w:val="clear"/>
        <w:rPr>
          <w:i w:val="1"/>
          <w:color w:val="ff0000"/>
        </w:rPr>
      </w:pPr>
      <w:bookmarkStart w:colFirst="0" w:colLast="0" w:name="_wsi89bm791fm" w:id="4"/>
      <w:bookmarkEnd w:id="4"/>
      <w:r w:rsidDel="00000000" w:rsidR="00000000" w:rsidRPr="00000000">
        <w:rPr>
          <w:rtl w:val="0"/>
        </w:rPr>
        <w:t xml:space="preserve">Questions and guidance</w:t>
      </w:r>
      <w:r w:rsidDel="00000000" w:rsidR="00000000" w:rsidRPr="00000000">
        <w:rPr>
          <w:rtl w:val="0"/>
        </w:rPr>
        <w:tab/>
        <w:tab/>
        <w:tab/>
        <w:tab/>
        <w:tab/>
        <w:t xml:space="preserve">16</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b w:val="1"/>
          <w:i w:val="1"/>
          <w:color w:val="ff0000"/>
          <w:sz w:val="48"/>
          <w:szCs w:val="48"/>
        </w:rPr>
      </w:pPr>
      <w:r w:rsidDel="00000000" w:rsidR="00000000" w:rsidRPr="00000000">
        <w:rPr>
          <w:b w:val="1"/>
          <w:color w:val="004888"/>
          <w:sz w:val="48"/>
          <w:szCs w:val="48"/>
          <w:rtl w:val="0"/>
        </w:rPr>
        <w:tab/>
      </w:r>
      <w:r w:rsidDel="00000000" w:rsidR="00000000" w:rsidRPr="00000000">
        <w:rPr>
          <w:rtl w:val="0"/>
        </w:rPr>
      </w:r>
    </w:p>
    <w:p w:rsidR="00000000" w:rsidDel="00000000" w:rsidP="00000000" w:rsidRDefault="00000000" w:rsidRPr="00000000" w14:paraId="00000014">
      <w:pPr>
        <w:pStyle w:val="Heading2"/>
        <w:pBdr>
          <w:top w:space="0" w:sz="0" w:val="nil"/>
          <w:left w:space="0" w:sz="0" w:val="nil"/>
          <w:bottom w:space="0" w:sz="0" w:val="nil"/>
          <w:right w:space="0" w:sz="0" w:val="nil"/>
          <w:between w:space="0" w:sz="0" w:val="nil"/>
        </w:pBdr>
        <w:shd w:fill="auto" w:val="clear"/>
        <w:rPr/>
      </w:pPr>
      <w:bookmarkStart w:colFirst="0" w:colLast="0" w:name="_f9t35zreinau" w:id="5"/>
      <w:bookmarkEnd w:id="5"/>
      <w:r w:rsidDel="00000000" w:rsidR="00000000" w:rsidRPr="00000000">
        <w:rPr>
          <w:rtl w:val="0"/>
        </w:rPr>
      </w:r>
    </w:p>
    <w:p w:rsidR="00000000" w:rsidDel="00000000" w:rsidP="00000000" w:rsidRDefault="00000000" w:rsidRPr="00000000" w14:paraId="00000015">
      <w:pPr>
        <w:pStyle w:val="Heading2"/>
        <w:pBdr>
          <w:top w:space="0" w:sz="0" w:val="nil"/>
          <w:left w:space="0" w:sz="0" w:val="nil"/>
          <w:bottom w:space="0" w:sz="0" w:val="nil"/>
          <w:right w:space="0" w:sz="0" w:val="nil"/>
          <w:between w:space="0" w:sz="0" w:val="nil"/>
        </w:pBdr>
        <w:shd w:fill="auto" w:val="clear"/>
        <w:rPr/>
      </w:pPr>
      <w:bookmarkStart w:colFirst="0" w:colLast="0" w:name="_r2fy9arrvcm" w:id="6"/>
      <w:bookmarkEnd w:id="6"/>
      <w:r w:rsidDel="00000000" w:rsidR="00000000" w:rsidRPr="00000000">
        <w:br w:type="page"/>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240" w:line="240" w:lineRule="auto"/>
        <w:rPr>
          <w:i w:val="1"/>
          <w:color w:val="ff0000"/>
        </w:rPr>
      </w:pPr>
      <w:bookmarkStart w:colFirst="0" w:colLast="0" w:name="_dvhaesjxu5xp" w:id="7"/>
      <w:bookmarkEnd w:id="7"/>
      <w:r w:rsidDel="00000000" w:rsidR="00000000" w:rsidRPr="00000000">
        <w:rPr>
          <w:rtl w:val="0"/>
        </w:rPr>
      </w:r>
    </w:p>
    <w:p w:rsidR="00000000" w:rsidDel="00000000" w:rsidP="00000000" w:rsidRDefault="00000000" w:rsidRPr="00000000" w14:paraId="00000017">
      <w:pPr>
        <w:pStyle w:val="Heading2"/>
        <w:keepNext w:val="1"/>
        <w:pBdr>
          <w:top w:space="0" w:sz="0" w:val="nil"/>
          <w:left w:space="0" w:sz="0" w:val="nil"/>
          <w:bottom w:space="0" w:sz="0" w:val="nil"/>
          <w:right w:space="0" w:sz="0" w:val="nil"/>
          <w:between w:space="0" w:sz="0" w:val="nil"/>
        </w:pBdr>
        <w:shd w:fill="auto" w:val="clear"/>
        <w:spacing w:after="360" w:before="120" w:line="240" w:lineRule="auto"/>
        <w:rPr/>
      </w:pPr>
      <w:bookmarkStart w:colFirst="0" w:colLast="0" w:name="_suacl5qev7mk" w:id="8"/>
      <w:bookmarkEnd w:id="8"/>
      <w:r w:rsidDel="00000000" w:rsidR="00000000" w:rsidRPr="00000000">
        <w:rPr>
          <w:rtl w:val="0"/>
        </w:rPr>
        <w:t xml:space="preserve">Background</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widowControl w:val="0"/>
        <w:spacing w:after="0" w:line="276" w:lineRule="auto"/>
        <w:rPr>
          <w:color w:val="004b88"/>
        </w:rPr>
      </w:pPr>
      <w:r w:rsidDel="00000000" w:rsidR="00000000" w:rsidRPr="00000000">
        <w:rPr>
          <w:color w:val="004b88"/>
          <w:rtl w:val="0"/>
        </w:rPr>
        <w:t xml:space="preserve">Big Energy Saving Network is an outreach focussed energy advice programme delivered across England and Wales. It is delivered by a network of Champions and Regional Energy Leads, based in local organisations across England and Wales. This is the guidance document if you are interested in hosting a BESN Champion or Champions during 2021/22.</w:t>
      </w:r>
    </w:p>
    <w:p w:rsidR="00000000" w:rsidDel="00000000" w:rsidP="00000000" w:rsidRDefault="00000000" w:rsidRPr="00000000" w14:paraId="0000001A">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1B">
      <w:pPr>
        <w:widowControl w:val="0"/>
        <w:spacing w:after="0" w:line="276" w:lineRule="auto"/>
        <w:rPr>
          <w:color w:val="004b88"/>
        </w:rPr>
      </w:pPr>
      <w:r w:rsidDel="00000000" w:rsidR="00000000" w:rsidRPr="00000000">
        <w:rPr>
          <w:b w:val="1"/>
          <w:color w:val="004b88"/>
          <w:rtl w:val="0"/>
        </w:rPr>
        <w:t xml:space="preserve">Champions</w:t>
      </w:r>
      <w:r w:rsidDel="00000000" w:rsidR="00000000" w:rsidRPr="00000000">
        <w:rPr>
          <w:color w:val="004b88"/>
          <w:rtl w:val="0"/>
        </w:rPr>
        <w:t xml:space="preserve"> offer advice on energy saving in the home, switching energy suppliers, and guidance on how to access schemes that help vulnerable households stay warm and lower energy bills. BESN should be delivered in an outreach setting by engaging with existing community groups. Consumers can be reached via group sessions, though all attendees should be offered one-to-one support if they would like it. </w:t>
      </w:r>
    </w:p>
    <w:p w:rsidR="00000000" w:rsidDel="00000000" w:rsidP="00000000" w:rsidRDefault="00000000" w:rsidRPr="00000000" w14:paraId="0000001C">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1D">
      <w:pPr>
        <w:widowControl w:val="0"/>
        <w:spacing w:after="0" w:line="276" w:lineRule="auto"/>
        <w:rPr>
          <w:color w:val="004b88"/>
        </w:rPr>
      </w:pPr>
      <w:r w:rsidDel="00000000" w:rsidR="00000000" w:rsidRPr="00000000">
        <w:rPr>
          <w:color w:val="004b88"/>
          <w:rtl w:val="0"/>
        </w:rPr>
        <w:t xml:space="preserve">Advisers should deliver ‘assisted action’ support, which means helping consumers take action to reduce their energy bills or access assistance they otherwise would not have done without BESN.</w:t>
      </w:r>
    </w:p>
    <w:p w:rsidR="00000000" w:rsidDel="00000000" w:rsidP="00000000" w:rsidRDefault="00000000" w:rsidRPr="00000000" w14:paraId="0000001E">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1F">
      <w:pPr>
        <w:widowControl w:val="0"/>
        <w:spacing w:after="0" w:line="276" w:lineRule="auto"/>
        <w:rPr>
          <w:color w:val="004b88"/>
        </w:rPr>
      </w:pPr>
      <w:r w:rsidDel="00000000" w:rsidR="00000000" w:rsidRPr="00000000">
        <w:rPr>
          <w:b w:val="1"/>
          <w:color w:val="004b88"/>
          <w:rtl w:val="0"/>
        </w:rPr>
        <w:t xml:space="preserve">Regional Leads </w:t>
      </w:r>
      <w:r w:rsidDel="00000000" w:rsidR="00000000" w:rsidRPr="00000000">
        <w:rPr>
          <w:color w:val="004b88"/>
          <w:rtl w:val="0"/>
        </w:rPr>
        <w:t xml:space="preserve">aim to cascade energy advice by training 300 frontline workers, so that they can go on to provide energy advice to the consumers, or make referrals to someone else who can. They are also responsible for local coordination, facilitating the sharing of best practice between Champions.</w:t>
      </w:r>
    </w:p>
    <w:p w:rsidR="00000000" w:rsidDel="00000000" w:rsidP="00000000" w:rsidRDefault="00000000" w:rsidRPr="00000000" w14:paraId="00000020">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21">
      <w:pPr>
        <w:widowControl w:val="0"/>
        <w:spacing w:after="0" w:line="276" w:lineRule="auto"/>
        <w:rPr>
          <w:color w:val="004b88"/>
        </w:rPr>
      </w:pPr>
      <w:r w:rsidDel="00000000" w:rsidR="00000000" w:rsidRPr="00000000">
        <w:rPr>
          <w:color w:val="004b88"/>
          <w:rtl w:val="0"/>
        </w:rPr>
        <w:t xml:space="preserve">BESN is funded by the Department for Business, Energy &amp; Industrial Strategy and managed by National Citizens Advice. </w:t>
      </w:r>
    </w:p>
    <w:p w:rsidR="00000000" w:rsidDel="00000000" w:rsidP="00000000" w:rsidRDefault="00000000" w:rsidRPr="00000000" w14:paraId="00000022">
      <w:pPr>
        <w:widowControl w:val="0"/>
        <w:spacing w:after="0" w:line="276" w:lineRule="auto"/>
        <w:rPr>
          <w:color w:val="004b88"/>
          <w:sz w:val="26"/>
          <w:szCs w:val="26"/>
        </w:rPr>
      </w:pPr>
      <w:r w:rsidDel="00000000" w:rsidR="00000000" w:rsidRPr="00000000">
        <w:rPr>
          <w:rtl w:val="0"/>
        </w:rPr>
      </w:r>
    </w:p>
    <w:p w:rsidR="00000000" w:rsidDel="00000000" w:rsidP="00000000" w:rsidRDefault="00000000" w:rsidRPr="00000000" w14:paraId="00000023">
      <w:pPr>
        <w:widowControl w:val="0"/>
        <w:spacing w:after="0" w:line="276" w:lineRule="auto"/>
        <w:rPr>
          <w:color w:val="004b88"/>
        </w:rPr>
      </w:pPr>
      <w:r w:rsidDel="00000000" w:rsidR="00000000" w:rsidRPr="00000000">
        <w:rPr>
          <w:color w:val="004b88"/>
          <w:rtl w:val="0"/>
        </w:rPr>
        <w:t xml:space="preserve">If you have any questions about BESN, or would like to clarify anything about how the project is delivered then please contact us at:</w:t>
      </w:r>
      <w:r w:rsidDel="00000000" w:rsidR="00000000" w:rsidRPr="00000000">
        <w:rPr>
          <w:b w:val="1"/>
          <w:color w:val="004b88"/>
          <w:rtl w:val="0"/>
        </w:rPr>
        <w:t xml:space="preserve"> </w:t>
      </w:r>
      <w:hyperlink r:id="rId6">
        <w:r w:rsidDel="00000000" w:rsidR="00000000" w:rsidRPr="00000000">
          <w:rPr>
            <w:b w:val="1"/>
            <w:color w:val="1155cc"/>
            <w:u w:val="single"/>
            <w:rtl w:val="0"/>
          </w:rPr>
          <w:t xml:space="preserve">besn@citizensadvice.org.uk</w:t>
        </w:r>
      </w:hyperlink>
      <w:r w:rsidDel="00000000" w:rsidR="00000000" w:rsidRPr="00000000">
        <w:rPr>
          <w:color w:val="004b88"/>
          <w:rtl w:val="0"/>
        </w:rPr>
        <w:t xml:space="preserve">. We will aim to get back to you within 24 hours. </w:t>
      </w:r>
    </w:p>
    <w:p w:rsidR="00000000" w:rsidDel="00000000" w:rsidP="00000000" w:rsidRDefault="00000000" w:rsidRPr="00000000" w14:paraId="00000024">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25">
      <w:pPr>
        <w:widowControl w:val="0"/>
        <w:spacing w:after="0" w:line="276" w:lineRule="auto"/>
        <w:rPr>
          <w:b w:val="1"/>
          <w:color w:val="004b88"/>
        </w:rPr>
      </w:pPr>
      <w:r w:rsidDel="00000000" w:rsidR="00000000" w:rsidRPr="00000000">
        <w:rPr>
          <w:color w:val="004b88"/>
          <w:rtl w:val="0"/>
        </w:rPr>
        <w:t xml:space="preserve">You can find a link to the</w:t>
      </w:r>
      <w:r w:rsidDel="00000000" w:rsidR="00000000" w:rsidRPr="00000000">
        <w:rPr>
          <w:b w:val="1"/>
          <w:color w:val="004b88"/>
          <w:rtl w:val="0"/>
        </w:rPr>
        <w:t xml:space="preserve"> </w:t>
      </w:r>
      <w:hyperlink r:id="rId7">
        <w:r w:rsidDel="00000000" w:rsidR="00000000" w:rsidRPr="00000000">
          <w:rPr>
            <w:b w:val="1"/>
            <w:color w:val="1155cc"/>
            <w:u w:val="single"/>
            <w:rtl w:val="0"/>
          </w:rPr>
          <w:t xml:space="preserve">application form here.</w:t>
        </w:r>
      </w:hyperlink>
      <w:r w:rsidDel="00000000" w:rsidR="00000000" w:rsidRPr="00000000">
        <w:rPr>
          <w:rtl w:val="0"/>
        </w:rPr>
      </w:r>
    </w:p>
    <w:p w:rsidR="00000000" w:rsidDel="00000000" w:rsidP="00000000" w:rsidRDefault="00000000" w:rsidRPr="00000000" w14:paraId="00000026">
      <w:pPr>
        <w:widowControl w:val="0"/>
        <w:spacing w:after="0" w:line="276" w:lineRule="auto"/>
        <w:rPr>
          <w:color w:val="004b88"/>
          <w:sz w:val="26"/>
          <w:szCs w:val="26"/>
        </w:rPr>
      </w:pPr>
      <w:r w:rsidDel="00000000" w:rsidR="00000000" w:rsidRPr="00000000">
        <w:rPr>
          <w:rtl w:val="0"/>
        </w:rPr>
      </w:r>
    </w:p>
    <w:p w:rsidR="00000000" w:rsidDel="00000000" w:rsidP="00000000" w:rsidRDefault="00000000" w:rsidRPr="00000000" w14:paraId="00000027">
      <w:pPr>
        <w:widowControl w:val="0"/>
        <w:spacing w:after="0" w:line="276" w:lineRule="auto"/>
        <w:rPr>
          <w:color w:val="004b88"/>
          <w:sz w:val="26"/>
          <w:szCs w:val="26"/>
        </w:rPr>
      </w:pPr>
      <w:r w:rsidDel="00000000" w:rsidR="00000000" w:rsidRPr="00000000">
        <w:rPr>
          <w:rtl w:val="0"/>
        </w:rPr>
      </w:r>
    </w:p>
    <w:p w:rsidR="00000000" w:rsidDel="00000000" w:rsidP="00000000" w:rsidRDefault="00000000" w:rsidRPr="00000000" w14:paraId="00000028">
      <w:pPr>
        <w:widowControl w:val="0"/>
        <w:spacing w:after="0" w:line="276" w:lineRule="auto"/>
        <w:rPr>
          <w:color w:val="004b88"/>
          <w:sz w:val="26"/>
          <w:szCs w:val="26"/>
        </w:rPr>
      </w:pPr>
      <w:r w:rsidDel="00000000" w:rsidR="00000000" w:rsidRPr="00000000">
        <w:rPr>
          <w:rtl w:val="0"/>
        </w:rPr>
      </w:r>
    </w:p>
    <w:p w:rsidR="00000000" w:rsidDel="00000000" w:rsidP="00000000" w:rsidRDefault="00000000" w:rsidRPr="00000000" w14:paraId="00000029">
      <w:pPr>
        <w:widowControl w:val="0"/>
        <w:spacing w:after="0" w:line="276" w:lineRule="auto"/>
        <w:rPr>
          <w:color w:val="004b88"/>
          <w:sz w:val="26"/>
          <w:szCs w:val="26"/>
        </w:rPr>
      </w:pPr>
      <w:r w:rsidDel="00000000" w:rsidR="00000000" w:rsidRPr="00000000">
        <w:rPr>
          <w:rtl w:val="0"/>
        </w:rPr>
      </w:r>
    </w:p>
    <w:p w:rsidR="00000000" w:rsidDel="00000000" w:rsidP="00000000" w:rsidRDefault="00000000" w:rsidRPr="00000000" w14:paraId="0000002A">
      <w:pPr>
        <w:widowControl w:val="0"/>
        <w:spacing w:after="0" w:line="276" w:lineRule="auto"/>
        <w:rPr>
          <w:color w:val="004b88"/>
          <w:sz w:val="26"/>
          <w:szCs w:val="26"/>
        </w:rPr>
      </w:pPr>
      <w:r w:rsidDel="00000000" w:rsidR="00000000" w:rsidRPr="00000000">
        <w:rPr>
          <w:rtl w:val="0"/>
        </w:rPr>
      </w:r>
    </w:p>
    <w:p w:rsidR="00000000" w:rsidDel="00000000" w:rsidP="00000000" w:rsidRDefault="00000000" w:rsidRPr="00000000" w14:paraId="0000002B">
      <w:pPr>
        <w:widowControl w:val="0"/>
        <w:spacing w:after="0" w:line="276" w:lineRule="auto"/>
        <w:rPr>
          <w:color w:val="004b88"/>
          <w:sz w:val="26"/>
          <w:szCs w:val="26"/>
        </w:rPr>
      </w:pPr>
      <w:r w:rsidDel="00000000" w:rsidR="00000000" w:rsidRPr="00000000">
        <w:rPr>
          <w:rtl w:val="0"/>
        </w:rPr>
      </w:r>
    </w:p>
    <w:p w:rsidR="00000000" w:rsidDel="00000000" w:rsidP="00000000" w:rsidRDefault="00000000" w:rsidRPr="00000000" w14:paraId="0000002C">
      <w:pPr>
        <w:widowControl w:val="0"/>
        <w:spacing w:after="0" w:line="276" w:lineRule="auto"/>
        <w:rPr>
          <w:color w:val="004b88"/>
          <w:sz w:val="26"/>
          <w:szCs w:val="26"/>
        </w:rPr>
      </w:pPr>
      <w:r w:rsidDel="00000000" w:rsidR="00000000" w:rsidRPr="00000000">
        <w:rPr>
          <w:rtl w:val="0"/>
        </w:rPr>
      </w:r>
    </w:p>
    <w:p w:rsidR="00000000" w:rsidDel="00000000" w:rsidP="00000000" w:rsidRDefault="00000000" w:rsidRPr="00000000" w14:paraId="0000002D">
      <w:pPr>
        <w:widowControl w:val="0"/>
        <w:spacing w:after="0" w:line="276" w:lineRule="auto"/>
        <w:rPr>
          <w:color w:val="004b88"/>
          <w:sz w:val="26"/>
          <w:szCs w:val="26"/>
        </w:rPr>
      </w:pPr>
      <w:r w:rsidDel="00000000" w:rsidR="00000000" w:rsidRPr="00000000">
        <w:rPr>
          <w:rtl w:val="0"/>
        </w:rPr>
      </w:r>
    </w:p>
    <w:p w:rsidR="00000000" w:rsidDel="00000000" w:rsidP="00000000" w:rsidRDefault="00000000" w:rsidRPr="00000000" w14:paraId="0000002E">
      <w:pPr>
        <w:pStyle w:val="Heading2"/>
        <w:keepNext w:val="1"/>
        <w:spacing w:after="360" w:before="120" w:line="240" w:lineRule="auto"/>
        <w:rPr/>
      </w:pPr>
      <w:bookmarkStart w:colFirst="0" w:colLast="0" w:name="_6mi3eyi2h1i6" w:id="9"/>
      <w:bookmarkEnd w:id="9"/>
      <w:r w:rsidDel="00000000" w:rsidR="00000000" w:rsidRPr="00000000">
        <w:rPr>
          <w:rtl w:val="0"/>
        </w:rPr>
        <w:t xml:space="preserve">Eligibility</w:t>
      </w:r>
      <w:r w:rsidDel="00000000" w:rsidR="00000000" w:rsidRPr="00000000">
        <w:rPr>
          <w:rtl w:val="0"/>
        </w:rPr>
      </w:r>
    </w:p>
    <w:p w:rsidR="00000000" w:rsidDel="00000000" w:rsidP="00000000" w:rsidRDefault="00000000" w:rsidRPr="00000000" w14:paraId="0000002F">
      <w:pPr>
        <w:spacing w:line="240" w:lineRule="auto"/>
        <w:rPr>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spacing w:line="276" w:lineRule="auto"/>
        <w:rPr>
          <w:color w:val="004b88"/>
        </w:rPr>
      </w:pPr>
      <w:r w:rsidDel="00000000" w:rsidR="00000000" w:rsidRPr="00000000">
        <w:rPr>
          <w:color w:val="004b88"/>
          <w:rtl w:val="0"/>
        </w:rPr>
        <w:t xml:space="preserve">This portion of the Big Energy Saving Network project funding is only available to partners who are not local Citizens Advice. </w:t>
      </w:r>
    </w:p>
    <w:p w:rsidR="00000000" w:rsidDel="00000000" w:rsidP="00000000" w:rsidRDefault="00000000" w:rsidRPr="00000000" w14:paraId="00000031">
      <w:pPr>
        <w:spacing w:after="0" w:line="276" w:lineRule="auto"/>
        <w:rPr>
          <w:color w:val="004b88"/>
        </w:rPr>
      </w:pPr>
      <w:r w:rsidDel="00000000" w:rsidR="00000000" w:rsidRPr="00000000">
        <w:rPr>
          <w:color w:val="004b88"/>
          <w:rtl w:val="0"/>
        </w:rPr>
        <w:t xml:space="preserve">Applications for grants can be made by the following eligible organisations located anywhere in England and Wales:</w:t>
        <w:br w:type="textWrapping"/>
      </w:r>
    </w:p>
    <w:p w:rsidR="00000000" w:rsidDel="00000000" w:rsidP="00000000" w:rsidRDefault="00000000" w:rsidRPr="00000000" w14:paraId="00000032">
      <w:pPr>
        <w:numPr>
          <w:ilvl w:val="0"/>
          <w:numId w:val="6"/>
        </w:numPr>
        <w:spacing w:after="0" w:line="276" w:lineRule="auto"/>
        <w:ind w:left="720" w:hanging="360"/>
        <w:rPr>
          <w:color w:val="004b88"/>
        </w:rPr>
      </w:pPr>
      <w:r w:rsidDel="00000000" w:rsidR="00000000" w:rsidRPr="00000000">
        <w:rPr>
          <w:color w:val="004b88"/>
          <w:rtl w:val="0"/>
        </w:rPr>
        <w:t xml:space="preserve">Charities</w:t>
      </w:r>
    </w:p>
    <w:p w:rsidR="00000000" w:rsidDel="00000000" w:rsidP="00000000" w:rsidRDefault="00000000" w:rsidRPr="00000000" w14:paraId="00000033">
      <w:pPr>
        <w:numPr>
          <w:ilvl w:val="0"/>
          <w:numId w:val="6"/>
        </w:numPr>
        <w:spacing w:after="0" w:line="276" w:lineRule="auto"/>
        <w:ind w:left="720" w:hanging="360"/>
        <w:rPr>
          <w:color w:val="004b88"/>
        </w:rPr>
      </w:pPr>
      <w:r w:rsidDel="00000000" w:rsidR="00000000" w:rsidRPr="00000000">
        <w:rPr>
          <w:color w:val="004b88"/>
          <w:rtl w:val="0"/>
        </w:rPr>
        <w:t xml:space="preserve">Parish Councils</w:t>
      </w:r>
    </w:p>
    <w:p w:rsidR="00000000" w:rsidDel="00000000" w:rsidP="00000000" w:rsidRDefault="00000000" w:rsidRPr="00000000" w14:paraId="00000034">
      <w:pPr>
        <w:numPr>
          <w:ilvl w:val="0"/>
          <w:numId w:val="6"/>
        </w:numPr>
        <w:spacing w:after="0" w:line="276" w:lineRule="auto"/>
        <w:ind w:left="720" w:hanging="360"/>
        <w:rPr>
          <w:color w:val="004b88"/>
        </w:rPr>
      </w:pPr>
      <w:r w:rsidDel="00000000" w:rsidR="00000000" w:rsidRPr="00000000">
        <w:rPr>
          <w:color w:val="004b88"/>
          <w:rtl w:val="0"/>
        </w:rPr>
        <w:t xml:space="preserve">Community Interest Companies</w:t>
      </w:r>
    </w:p>
    <w:p w:rsidR="00000000" w:rsidDel="00000000" w:rsidP="00000000" w:rsidRDefault="00000000" w:rsidRPr="00000000" w14:paraId="00000035">
      <w:pPr>
        <w:numPr>
          <w:ilvl w:val="0"/>
          <w:numId w:val="6"/>
        </w:numPr>
        <w:spacing w:after="0" w:line="276" w:lineRule="auto"/>
        <w:ind w:left="720" w:hanging="360"/>
        <w:rPr>
          <w:color w:val="004b88"/>
        </w:rPr>
      </w:pPr>
      <w:r w:rsidDel="00000000" w:rsidR="00000000" w:rsidRPr="00000000">
        <w:rPr>
          <w:color w:val="004b88"/>
          <w:rtl w:val="0"/>
        </w:rPr>
        <w:t xml:space="preserve">Community Co-operatives and Community Benefit Societies (Industrial and Provident Societies)</w:t>
      </w:r>
    </w:p>
    <w:p w:rsidR="00000000" w:rsidDel="00000000" w:rsidP="00000000" w:rsidRDefault="00000000" w:rsidRPr="00000000" w14:paraId="00000036">
      <w:pPr>
        <w:numPr>
          <w:ilvl w:val="0"/>
          <w:numId w:val="6"/>
        </w:numPr>
        <w:spacing w:after="0" w:line="276" w:lineRule="auto"/>
        <w:ind w:left="720" w:hanging="360"/>
        <w:rPr>
          <w:color w:val="004b88"/>
        </w:rPr>
      </w:pPr>
      <w:r w:rsidDel="00000000" w:rsidR="00000000" w:rsidRPr="00000000">
        <w:rPr>
          <w:color w:val="004b88"/>
          <w:rtl w:val="0"/>
        </w:rPr>
        <w:t xml:space="preserve">Voluntary Associations</w:t>
      </w:r>
    </w:p>
    <w:p w:rsidR="00000000" w:rsidDel="00000000" w:rsidP="00000000" w:rsidRDefault="00000000" w:rsidRPr="00000000" w14:paraId="00000037">
      <w:pPr>
        <w:numPr>
          <w:ilvl w:val="0"/>
          <w:numId w:val="6"/>
        </w:numPr>
        <w:spacing w:after="0" w:line="276" w:lineRule="auto"/>
        <w:ind w:left="720" w:hanging="360"/>
        <w:rPr>
          <w:color w:val="004b88"/>
        </w:rPr>
      </w:pPr>
      <w:r w:rsidDel="00000000" w:rsidR="00000000" w:rsidRPr="00000000">
        <w:rPr>
          <w:color w:val="004b88"/>
          <w:rtl w:val="0"/>
        </w:rPr>
        <w:t xml:space="preserve">Development Trusts</w:t>
      </w:r>
    </w:p>
    <w:p w:rsidR="00000000" w:rsidDel="00000000" w:rsidP="00000000" w:rsidRDefault="00000000" w:rsidRPr="00000000" w14:paraId="00000038">
      <w:pPr>
        <w:numPr>
          <w:ilvl w:val="0"/>
          <w:numId w:val="6"/>
        </w:numPr>
        <w:spacing w:after="0" w:line="276" w:lineRule="auto"/>
        <w:ind w:left="720" w:hanging="360"/>
        <w:rPr>
          <w:color w:val="004b88"/>
        </w:rPr>
      </w:pPr>
      <w:r w:rsidDel="00000000" w:rsidR="00000000" w:rsidRPr="00000000">
        <w:rPr>
          <w:color w:val="004b88"/>
          <w:rtl w:val="0"/>
        </w:rPr>
        <w:t xml:space="preserve">Faith Groups</w:t>
      </w:r>
    </w:p>
    <w:p w:rsidR="00000000" w:rsidDel="00000000" w:rsidP="00000000" w:rsidRDefault="00000000" w:rsidRPr="00000000" w14:paraId="00000039">
      <w:pPr>
        <w:numPr>
          <w:ilvl w:val="0"/>
          <w:numId w:val="6"/>
        </w:numPr>
        <w:spacing w:after="0" w:line="276" w:lineRule="auto"/>
        <w:ind w:left="720" w:hanging="360"/>
        <w:rPr>
          <w:color w:val="004b88"/>
        </w:rPr>
      </w:pPr>
      <w:r w:rsidDel="00000000" w:rsidR="00000000" w:rsidRPr="00000000">
        <w:rPr>
          <w:color w:val="004b88"/>
          <w:rtl w:val="0"/>
        </w:rPr>
        <w:t xml:space="preserve">Registered Social Landlords</w:t>
      </w:r>
    </w:p>
    <w:p w:rsidR="00000000" w:rsidDel="00000000" w:rsidP="00000000" w:rsidRDefault="00000000" w:rsidRPr="00000000" w14:paraId="0000003A">
      <w:pPr>
        <w:numPr>
          <w:ilvl w:val="0"/>
          <w:numId w:val="6"/>
        </w:numPr>
        <w:spacing w:after="0" w:line="276" w:lineRule="auto"/>
        <w:ind w:left="720" w:hanging="360"/>
        <w:rPr>
          <w:color w:val="004b88"/>
        </w:rPr>
      </w:pPr>
      <w:r w:rsidDel="00000000" w:rsidR="00000000" w:rsidRPr="00000000">
        <w:rPr>
          <w:color w:val="004b88"/>
          <w:rtl w:val="0"/>
        </w:rPr>
        <w:t xml:space="preserve">Local Authorities</w:t>
      </w:r>
    </w:p>
    <w:p w:rsidR="00000000" w:rsidDel="00000000" w:rsidP="00000000" w:rsidRDefault="00000000" w:rsidRPr="00000000" w14:paraId="0000003B">
      <w:pPr>
        <w:spacing w:after="0" w:line="276" w:lineRule="auto"/>
        <w:rPr>
          <w:color w:val="004b88"/>
        </w:rPr>
      </w:pPr>
      <w:r w:rsidDel="00000000" w:rsidR="00000000" w:rsidRPr="00000000">
        <w:rPr>
          <w:rtl w:val="0"/>
        </w:rPr>
      </w:r>
    </w:p>
    <w:p w:rsidR="00000000" w:rsidDel="00000000" w:rsidP="00000000" w:rsidRDefault="00000000" w:rsidRPr="00000000" w14:paraId="0000003C">
      <w:pPr>
        <w:spacing w:after="0" w:line="276" w:lineRule="auto"/>
        <w:rPr>
          <w:color w:val="004b88"/>
        </w:rPr>
      </w:pPr>
      <w:r w:rsidDel="00000000" w:rsidR="00000000" w:rsidRPr="00000000">
        <w:rPr>
          <w:color w:val="004b88"/>
          <w:rtl w:val="0"/>
        </w:rPr>
        <w:t xml:space="preserve">Funding will not be available for commercial activity and applicant organisations should check with Citizens Advice if they are in any doubt as to their eligibility to apply for grant funding.</w:t>
      </w:r>
    </w:p>
    <w:p w:rsidR="00000000" w:rsidDel="00000000" w:rsidP="00000000" w:rsidRDefault="00000000" w:rsidRPr="00000000" w14:paraId="0000003D">
      <w:pPr>
        <w:spacing w:after="0" w:line="276" w:lineRule="auto"/>
        <w:rPr>
          <w:color w:val="004b88"/>
        </w:rPr>
      </w:pPr>
      <w:r w:rsidDel="00000000" w:rsidR="00000000" w:rsidRPr="00000000">
        <w:rPr>
          <w:rtl w:val="0"/>
        </w:rPr>
      </w:r>
    </w:p>
    <w:p w:rsidR="00000000" w:rsidDel="00000000" w:rsidP="00000000" w:rsidRDefault="00000000" w:rsidRPr="00000000" w14:paraId="0000003E">
      <w:pPr>
        <w:spacing w:after="0" w:line="276" w:lineRule="auto"/>
        <w:rPr>
          <w:color w:val="004b88"/>
        </w:rPr>
      </w:pPr>
      <w:r w:rsidDel="00000000" w:rsidR="00000000" w:rsidRPr="00000000">
        <w:rPr>
          <w:color w:val="004b88"/>
          <w:rtl w:val="0"/>
        </w:rPr>
        <w:t xml:space="preserve">Organisations are invited to apply for both the BESN Champion, and BESN Regional Energy Lead roles - provided that the roles are for different people within the organisation. Both applications will be assessed independently, and awards will be made separately. Organisations may be successful in neither, one or both applications.</w:t>
      </w:r>
    </w:p>
    <w:p w:rsidR="00000000" w:rsidDel="00000000" w:rsidP="00000000" w:rsidRDefault="00000000" w:rsidRPr="00000000" w14:paraId="0000003F">
      <w:pPr>
        <w:spacing w:after="0" w:line="276" w:lineRule="auto"/>
        <w:rPr>
          <w:color w:val="004b88"/>
        </w:rPr>
      </w:pPr>
      <w:r w:rsidDel="00000000" w:rsidR="00000000" w:rsidRPr="00000000">
        <w:rPr>
          <w:rtl w:val="0"/>
        </w:rPr>
      </w:r>
    </w:p>
    <w:p w:rsidR="00000000" w:rsidDel="00000000" w:rsidP="00000000" w:rsidRDefault="00000000" w:rsidRPr="00000000" w14:paraId="00000040">
      <w:pPr>
        <w:spacing w:after="0" w:line="276" w:lineRule="auto"/>
        <w:rPr>
          <w:color w:val="004b88"/>
        </w:rPr>
      </w:pPr>
      <w:r w:rsidDel="00000000" w:rsidR="00000000" w:rsidRPr="00000000">
        <w:rPr>
          <w:color w:val="004b88"/>
          <w:rtl w:val="0"/>
        </w:rPr>
        <w:t xml:space="preserve">For more information about applying to be a BESN Regional Energy Lead, please click </w:t>
      </w:r>
      <w:hyperlink r:id="rId8">
        <w:r w:rsidDel="00000000" w:rsidR="00000000" w:rsidRPr="00000000">
          <w:rPr>
            <w:color w:val="1155cc"/>
            <w:u w:val="single"/>
            <w:rtl w:val="0"/>
          </w:rPr>
          <w:t xml:space="preserve">here</w:t>
        </w:r>
      </w:hyperlink>
      <w:r w:rsidDel="00000000" w:rsidR="00000000" w:rsidRPr="00000000">
        <w:rPr>
          <w:color w:val="004b88"/>
          <w:rtl w:val="0"/>
        </w:rPr>
        <w:t xml:space="preserve">.</w:t>
      </w:r>
    </w:p>
    <w:p w:rsidR="00000000" w:rsidDel="00000000" w:rsidP="00000000" w:rsidRDefault="00000000" w:rsidRPr="00000000" w14:paraId="00000041">
      <w:pPr>
        <w:spacing w:after="0" w:line="276" w:lineRule="auto"/>
        <w:rPr>
          <w:color w:val="004b88"/>
        </w:rPr>
      </w:pPr>
      <w:r w:rsidDel="00000000" w:rsidR="00000000" w:rsidRPr="00000000">
        <w:rPr>
          <w:rtl w:val="0"/>
        </w:rPr>
      </w:r>
    </w:p>
    <w:p w:rsidR="00000000" w:rsidDel="00000000" w:rsidP="00000000" w:rsidRDefault="00000000" w:rsidRPr="00000000" w14:paraId="00000042">
      <w:pPr>
        <w:spacing w:line="276" w:lineRule="auto"/>
        <w:rPr>
          <w:color w:val="004b88"/>
        </w:rPr>
      </w:pPr>
      <w:r w:rsidDel="00000000" w:rsidR="00000000" w:rsidRPr="00000000">
        <w:rPr>
          <w:color w:val="004b88"/>
          <w:rtl w:val="0"/>
        </w:rPr>
        <w:t xml:space="preserve">If you are based in a local Citizens Advice you are invited to apply to deliver Big Energy Saving Network via this </w:t>
      </w:r>
      <w:hyperlink r:id="rId9">
        <w:r w:rsidDel="00000000" w:rsidR="00000000" w:rsidRPr="00000000">
          <w:rPr>
            <w:color w:val="1155cc"/>
            <w:u w:val="single"/>
            <w:rtl w:val="0"/>
          </w:rPr>
          <w:t xml:space="preserve">link</w:t>
        </w:r>
      </w:hyperlink>
      <w:hyperlink r:id="rId10">
        <w:r w:rsidDel="00000000" w:rsidR="00000000" w:rsidRPr="00000000">
          <w:rPr>
            <w:color w:val="1155cc"/>
            <w:u w:val="single"/>
            <w:rtl w:val="0"/>
          </w:rPr>
          <w:t xml:space="preserve"> </w:t>
        </w:r>
      </w:hyperlink>
      <w:r w:rsidDel="00000000" w:rsidR="00000000" w:rsidRPr="00000000">
        <w:rPr>
          <w:color w:val="004b88"/>
          <w:rtl w:val="0"/>
        </w:rPr>
        <w:t xml:space="preserve">- more information about both programmes is available </w:t>
      </w:r>
      <w:hyperlink r:id="rId11">
        <w:r w:rsidDel="00000000" w:rsidR="00000000" w:rsidRPr="00000000">
          <w:rPr>
            <w:color w:val="1155cc"/>
            <w:u w:val="single"/>
            <w:rtl w:val="0"/>
          </w:rPr>
          <w:t xml:space="preserve">here</w:t>
        </w:r>
      </w:hyperlink>
      <w:r w:rsidDel="00000000" w:rsidR="00000000" w:rsidRPr="00000000">
        <w:rPr>
          <w:color w:val="004b88"/>
          <w:rtl w:val="0"/>
        </w:rPr>
        <w:t xml:space="preserve">. This year BESN will be delivered in partnership with the Energy Advice Programme (EAP) as a combined project, designed to help consumers from their entry into the service until all of their problems have been resolved. </w:t>
      </w:r>
    </w:p>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pStyle w:val="Heading2"/>
        <w:rPr/>
      </w:pPr>
      <w:bookmarkStart w:colFirst="0" w:colLast="0" w:name="_979r2q1eancx" w:id="10"/>
      <w:bookmarkEnd w:id="10"/>
      <w:r w:rsidDel="00000000" w:rsidR="00000000" w:rsidRPr="00000000">
        <w:rPr>
          <w:rtl w:val="0"/>
        </w:rPr>
        <w:t xml:space="preserve">B</w:t>
      </w:r>
      <w:r w:rsidDel="00000000" w:rsidR="00000000" w:rsidRPr="00000000">
        <w:rPr>
          <w:rtl w:val="0"/>
        </w:rPr>
        <w:t xml:space="preserve">ESN Energy Champions Project Description</w:t>
      </w:r>
      <w:r w:rsidDel="00000000" w:rsidR="00000000" w:rsidRPr="00000000">
        <w:rPr>
          <w:rtl w:val="0"/>
        </w:rPr>
      </w:r>
    </w:p>
    <w:p w:rsidR="00000000" w:rsidDel="00000000" w:rsidP="00000000" w:rsidRDefault="00000000" w:rsidRPr="00000000" w14:paraId="00000046">
      <w:pPr>
        <w:pStyle w:val="Heading3"/>
        <w:pBdr>
          <w:top w:space="0" w:sz="0" w:val="nil"/>
          <w:left w:space="0" w:sz="0" w:val="nil"/>
          <w:bottom w:space="0" w:sz="0" w:val="nil"/>
          <w:right w:space="0" w:sz="0" w:val="nil"/>
          <w:between w:space="0" w:sz="0" w:val="nil"/>
        </w:pBdr>
        <w:shd w:fill="auto" w:val="clear"/>
        <w:rPr>
          <w:sz w:val="32"/>
          <w:szCs w:val="32"/>
        </w:rPr>
      </w:pPr>
      <w:bookmarkStart w:colFirst="0" w:colLast="0" w:name="_f4ac7ps8ot5k" w:id="11"/>
      <w:bookmarkEnd w:id="1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widowControl w:val="0"/>
        <w:spacing w:after="0" w:line="276" w:lineRule="auto"/>
        <w:rPr>
          <w:color w:val="004b88"/>
        </w:rPr>
      </w:pPr>
      <w:r w:rsidDel="00000000" w:rsidR="00000000" w:rsidRPr="00000000">
        <w:rPr>
          <w:color w:val="004b88"/>
          <w:rtl w:val="0"/>
        </w:rPr>
        <w:t xml:space="preserve">Big Energy Saving Network is an energy advice project designed to reach out into communities and help the people who are most in need. The project is delivered by a network of Energy Champions who will deliver energy advice targeted at vulnerable consumers in their local communities.</w:t>
      </w:r>
    </w:p>
    <w:p w:rsidR="00000000" w:rsidDel="00000000" w:rsidP="00000000" w:rsidRDefault="00000000" w:rsidRPr="00000000" w14:paraId="00000049">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4A">
      <w:pPr>
        <w:widowControl w:val="0"/>
        <w:spacing w:after="0" w:line="276" w:lineRule="auto"/>
        <w:rPr>
          <w:b w:val="1"/>
          <w:color w:val="004b88"/>
        </w:rPr>
      </w:pPr>
      <w:r w:rsidDel="00000000" w:rsidR="00000000" w:rsidRPr="00000000">
        <w:rPr>
          <w:b w:val="1"/>
          <w:color w:val="004b88"/>
          <w:rtl w:val="0"/>
        </w:rPr>
        <w:t xml:space="preserve">Champions</w:t>
      </w:r>
    </w:p>
    <w:p w:rsidR="00000000" w:rsidDel="00000000" w:rsidP="00000000" w:rsidRDefault="00000000" w:rsidRPr="00000000" w14:paraId="0000004B">
      <w:pPr>
        <w:widowControl w:val="0"/>
        <w:spacing w:after="0" w:line="276" w:lineRule="auto"/>
        <w:rPr>
          <w:b w:val="1"/>
          <w:color w:val="004b88"/>
        </w:rPr>
      </w:pPr>
      <w:r w:rsidDel="00000000" w:rsidR="00000000" w:rsidRPr="00000000">
        <w:rPr>
          <w:rtl w:val="0"/>
        </w:rPr>
      </w:r>
    </w:p>
    <w:p w:rsidR="00000000" w:rsidDel="00000000" w:rsidP="00000000" w:rsidRDefault="00000000" w:rsidRPr="00000000" w14:paraId="0000004C">
      <w:pPr>
        <w:widowControl w:val="0"/>
        <w:spacing w:after="0" w:line="276" w:lineRule="auto"/>
        <w:rPr>
          <w:color w:val="004b88"/>
        </w:rPr>
      </w:pPr>
      <w:r w:rsidDel="00000000" w:rsidR="00000000" w:rsidRPr="00000000">
        <w:rPr>
          <w:color w:val="004b88"/>
          <w:rtl w:val="0"/>
        </w:rPr>
        <w:t xml:space="preserve">In 2021/22 each Energy Champion will be expected to offer advice to 100 consumers. This advice may be delivered in a one-to-one or a group setting. As outreach is a key focus of the BESN project, we expect that the vast majority of the 100 consumers seen by each Champion should be consumers who have not already received advice from your organisation. Building links and partnerships with other organisations, and delivering BESN in the community in which our target audience live their lives is vital to ensuring BESN works as intended. </w:t>
      </w:r>
    </w:p>
    <w:p w:rsidR="00000000" w:rsidDel="00000000" w:rsidP="00000000" w:rsidRDefault="00000000" w:rsidRPr="00000000" w14:paraId="0000004D">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4E">
      <w:pPr>
        <w:widowControl w:val="0"/>
        <w:spacing w:after="0" w:line="276" w:lineRule="auto"/>
        <w:rPr>
          <w:color w:val="004b88"/>
        </w:rPr>
      </w:pPr>
      <w:r w:rsidDel="00000000" w:rsidR="00000000" w:rsidRPr="00000000">
        <w:rPr>
          <w:color w:val="004b88"/>
          <w:rtl w:val="0"/>
        </w:rPr>
        <w:t xml:space="preserve">BESN is an action oriented advice programme. This means that for a consumer to count towards your overall BESN target the Champion delivering the work must know that the consumer has taken an action to improve their energy situation, or must be reasonably sure that the consumer will do this following their interaction. </w:t>
      </w:r>
    </w:p>
    <w:p w:rsidR="00000000" w:rsidDel="00000000" w:rsidP="00000000" w:rsidRDefault="00000000" w:rsidRPr="00000000" w14:paraId="0000004F">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50">
      <w:pPr>
        <w:widowControl w:val="0"/>
        <w:spacing w:after="0" w:line="276" w:lineRule="auto"/>
        <w:rPr>
          <w:color w:val="004b88"/>
        </w:rPr>
      </w:pPr>
      <w:r w:rsidDel="00000000" w:rsidR="00000000" w:rsidRPr="00000000">
        <w:rPr>
          <w:color w:val="004b88"/>
          <w:rtl w:val="0"/>
        </w:rPr>
        <w:t xml:space="preserve">Information and awareness does not constitute BESN. Signposting consumers to other services, handing out leaflets, and delivering group sessions without the option of one-to-one follow up, are all examples of delivery methods which fall below the threshold expected for BESN. </w:t>
      </w:r>
    </w:p>
    <w:p w:rsidR="00000000" w:rsidDel="00000000" w:rsidP="00000000" w:rsidRDefault="00000000" w:rsidRPr="00000000" w14:paraId="00000051">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52">
      <w:pPr>
        <w:widowControl w:val="0"/>
        <w:spacing w:after="0" w:line="276" w:lineRule="auto"/>
        <w:rPr>
          <w:b w:val="1"/>
          <w:color w:val="004b88"/>
        </w:rPr>
      </w:pPr>
      <w:r w:rsidDel="00000000" w:rsidR="00000000" w:rsidRPr="00000000">
        <w:rPr>
          <w:b w:val="1"/>
          <w:color w:val="004b88"/>
          <w:rtl w:val="0"/>
        </w:rPr>
        <w:t xml:space="preserve">Topics</w:t>
      </w:r>
    </w:p>
    <w:p w:rsidR="00000000" w:rsidDel="00000000" w:rsidP="00000000" w:rsidRDefault="00000000" w:rsidRPr="00000000" w14:paraId="00000053">
      <w:pPr>
        <w:widowControl w:val="0"/>
        <w:spacing w:after="0" w:line="276" w:lineRule="auto"/>
        <w:rPr>
          <w:b w:val="1"/>
          <w:color w:val="004b88"/>
        </w:rPr>
      </w:pPr>
      <w:r w:rsidDel="00000000" w:rsidR="00000000" w:rsidRPr="00000000">
        <w:rPr>
          <w:rtl w:val="0"/>
        </w:rPr>
      </w:r>
    </w:p>
    <w:p w:rsidR="00000000" w:rsidDel="00000000" w:rsidP="00000000" w:rsidRDefault="00000000" w:rsidRPr="00000000" w14:paraId="00000054">
      <w:pPr>
        <w:widowControl w:val="0"/>
        <w:spacing w:after="0" w:line="276" w:lineRule="auto"/>
        <w:rPr>
          <w:color w:val="004b88"/>
        </w:rPr>
      </w:pPr>
      <w:r w:rsidDel="00000000" w:rsidR="00000000" w:rsidRPr="00000000">
        <w:rPr>
          <w:color w:val="004b88"/>
          <w:rtl w:val="0"/>
        </w:rPr>
        <w:t xml:space="preserve">BESN appointments and group sessions should focus on providing energy advice. The four key topics that your advice should focus on are:</w:t>
      </w:r>
    </w:p>
    <w:p w:rsidR="00000000" w:rsidDel="00000000" w:rsidP="00000000" w:rsidRDefault="00000000" w:rsidRPr="00000000" w14:paraId="00000055">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56">
      <w:pPr>
        <w:widowControl w:val="0"/>
        <w:numPr>
          <w:ilvl w:val="0"/>
          <w:numId w:val="1"/>
        </w:numPr>
        <w:spacing w:after="0" w:line="276" w:lineRule="auto"/>
        <w:ind w:left="720" w:hanging="360"/>
        <w:rPr>
          <w:color w:val="004b88"/>
        </w:rPr>
      </w:pPr>
      <w:r w:rsidDel="00000000" w:rsidR="00000000" w:rsidRPr="00000000">
        <w:rPr>
          <w:color w:val="004b88"/>
          <w:rtl w:val="0"/>
        </w:rPr>
        <w:t xml:space="preserve">Switching</w:t>
      </w:r>
    </w:p>
    <w:p w:rsidR="00000000" w:rsidDel="00000000" w:rsidP="00000000" w:rsidRDefault="00000000" w:rsidRPr="00000000" w14:paraId="00000057">
      <w:pPr>
        <w:widowControl w:val="0"/>
        <w:numPr>
          <w:ilvl w:val="1"/>
          <w:numId w:val="1"/>
        </w:numPr>
        <w:spacing w:after="0" w:line="276" w:lineRule="auto"/>
        <w:ind w:left="1440" w:hanging="360"/>
        <w:rPr>
          <w:color w:val="004b88"/>
        </w:rPr>
      </w:pPr>
      <w:r w:rsidDel="00000000" w:rsidR="00000000" w:rsidRPr="00000000">
        <w:rPr>
          <w:color w:val="004b88"/>
          <w:rtl w:val="0"/>
        </w:rPr>
        <w:t xml:space="preserve">Helping consumers to switch energy providers, so that they are getting the best possible deal for their needs. </w:t>
      </w:r>
    </w:p>
    <w:p w:rsidR="00000000" w:rsidDel="00000000" w:rsidP="00000000" w:rsidRDefault="00000000" w:rsidRPr="00000000" w14:paraId="00000058">
      <w:pPr>
        <w:widowControl w:val="0"/>
        <w:numPr>
          <w:ilvl w:val="1"/>
          <w:numId w:val="1"/>
        </w:numPr>
        <w:spacing w:after="0" w:line="276" w:lineRule="auto"/>
        <w:ind w:left="1440" w:hanging="360"/>
        <w:rPr>
          <w:color w:val="004b88"/>
        </w:rPr>
      </w:pPr>
      <w:r w:rsidDel="00000000" w:rsidR="00000000" w:rsidRPr="00000000">
        <w:rPr>
          <w:color w:val="004b88"/>
          <w:rtl w:val="0"/>
        </w:rPr>
        <w:t xml:space="preserve">Helping consumers to switch payment method, ensuring that they are getting the best possible deal from their supplier. </w:t>
      </w:r>
    </w:p>
    <w:p w:rsidR="00000000" w:rsidDel="00000000" w:rsidP="00000000" w:rsidRDefault="00000000" w:rsidRPr="00000000" w14:paraId="00000059">
      <w:pPr>
        <w:widowControl w:val="0"/>
        <w:numPr>
          <w:ilvl w:val="0"/>
          <w:numId w:val="1"/>
        </w:numPr>
        <w:spacing w:after="0" w:line="276" w:lineRule="auto"/>
        <w:ind w:left="720" w:hanging="360"/>
        <w:rPr>
          <w:color w:val="004b88"/>
        </w:rPr>
      </w:pPr>
      <w:r w:rsidDel="00000000" w:rsidR="00000000" w:rsidRPr="00000000">
        <w:rPr>
          <w:color w:val="004b88"/>
          <w:rtl w:val="0"/>
        </w:rPr>
        <w:t xml:space="preserve">Warm Home Discount</w:t>
      </w:r>
    </w:p>
    <w:p w:rsidR="00000000" w:rsidDel="00000000" w:rsidP="00000000" w:rsidRDefault="00000000" w:rsidRPr="00000000" w14:paraId="0000005A">
      <w:pPr>
        <w:widowControl w:val="0"/>
        <w:numPr>
          <w:ilvl w:val="1"/>
          <w:numId w:val="1"/>
        </w:numPr>
        <w:spacing w:after="0" w:line="276" w:lineRule="auto"/>
        <w:ind w:left="1440" w:hanging="360"/>
        <w:rPr>
          <w:color w:val="004b88"/>
        </w:rPr>
      </w:pPr>
      <w:r w:rsidDel="00000000" w:rsidR="00000000" w:rsidRPr="00000000">
        <w:rPr>
          <w:color w:val="004b88"/>
          <w:rtl w:val="0"/>
        </w:rPr>
        <w:t xml:space="preserve">Checking whether a consumer is eligible for the Warm Home Discount.</w:t>
      </w:r>
    </w:p>
    <w:p w:rsidR="00000000" w:rsidDel="00000000" w:rsidP="00000000" w:rsidRDefault="00000000" w:rsidRPr="00000000" w14:paraId="0000005B">
      <w:pPr>
        <w:widowControl w:val="0"/>
        <w:numPr>
          <w:ilvl w:val="1"/>
          <w:numId w:val="1"/>
        </w:numPr>
        <w:spacing w:after="0" w:line="276" w:lineRule="auto"/>
        <w:ind w:left="1440" w:hanging="360"/>
        <w:rPr>
          <w:color w:val="004b88"/>
        </w:rPr>
      </w:pPr>
      <w:r w:rsidDel="00000000" w:rsidR="00000000" w:rsidRPr="00000000">
        <w:rPr>
          <w:color w:val="004b88"/>
          <w:rtl w:val="0"/>
        </w:rPr>
        <w:t xml:space="preserve">Where possible helping consumers to sign up to WHD, so that they are able to claim the £140 discount.</w:t>
      </w:r>
    </w:p>
    <w:p w:rsidR="00000000" w:rsidDel="00000000" w:rsidP="00000000" w:rsidRDefault="00000000" w:rsidRPr="00000000" w14:paraId="0000005C">
      <w:pPr>
        <w:widowControl w:val="0"/>
        <w:numPr>
          <w:ilvl w:val="0"/>
          <w:numId w:val="1"/>
        </w:numPr>
        <w:spacing w:after="0" w:line="276" w:lineRule="auto"/>
        <w:ind w:left="720" w:hanging="360"/>
        <w:rPr>
          <w:color w:val="004b88"/>
        </w:rPr>
      </w:pPr>
      <w:r w:rsidDel="00000000" w:rsidR="00000000" w:rsidRPr="00000000">
        <w:rPr>
          <w:color w:val="004b88"/>
          <w:rtl w:val="0"/>
        </w:rPr>
        <w:t xml:space="preserve">Priority Service Register</w:t>
      </w:r>
    </w:p>
    <w:p w:rsidR="00000000" w:rsidDel="00000000" w:rsidP="00000000" w:rsidRDefault="00000000" w:rsidRPr="00000000" w14:paraId="0000005D">
      <w:pPr>
        <w:widowControl w:val="0"/>
        <w:numPr>
          <w:ilvl w:val="1"/>
          <w:numId w:val="1"/>
        </w:numPr>
        <w:spacing w:after="0" w:line="276" w:lineRule="auto"/>
        <w:ind w:left="1440" w:hanging="360"/>
        <w:rPr>
          <w:color w:val="004b88"/>
        </w:rPr>
      </w:pPr>
      <w:r w:rsidDel="00000000" w:rsidR="00000000" w:rsidRPr="00000000">
        <w:rPr>
          <w:color w:val="004b88"/>
          <w:rtl w:val="0"/>
        </w:rPr>
        <w:t xml:space="preserve">Helping consumers who are eligible for the PSR to register if they have not done so already.</w:t>
      </w:r>
    </w:p>
    <w:p w:rsidR="00000000" w:rsidDel="00000000" w:rsidP="00000000" w:rsidRDefault="00000000" w:rsidRPr="00000000" w14:paraId="0000005E">
      <w:pPr>
        <w:widowControl w:val="0"/>
        <w:numPr>
          <w:ilvl w:val="0"/>
          <w:numId w:val="1"/>
        </w:numPr>
        <w:spacing w:after="0" w:line="276" w:lineRule="auto"/>
        <w:ind w:left="720" w:hanging="360"/>
        <w:rPr>
          <w:color w:val="004b88"/>
        </w:rPr>
      </w:pPr>
      <w:r w:rsidDel="00000000" w:rsidR="00000000" w:rsidRPr="00000000">
        <w:rPr>
          <w:color w:val="004b88"/>
          <w:rtl w:val="0"/>
        </w:rPr>
        <w:t xml:space="preserve">Energy efficiency</w:t>
      </w:r>
    </w:p>
    <w:p w:rsidR="00000000" w:rsidDel="00000000" w:rsidP="00000000" w:rsidRDefault="00000000" w:rsidRPr="00000000" w14:paraId="0000005F">
      <w:pPr>
        <w:widowControl w:val="0"/>
        <w:numPr>
          <w:ilvl w:val="1"/>
          <w:numId w:val="1"/>
        </w:numPr>
        <w:spacing w:after="0" w:line="276" w:lineRule="auto"/>
        <w:ind w:left="1440" w:hanging="360"/>
        <w:rPr>
          <w:color w:val="004b88"/>
        </w:rPr>
      </w:pPr>
      <w:r w:rsidDel="00000000" w:rsidR="00000000" w:rsidRPr="00000000">
        <w:rPr>
          <w:color w:val="004b88"/>
          <w:rtl w:val="0"/>
        </w:rPr>
        <w:t xml:space="preserve">Helping consumers to change their behaviour to reduce their energy costs. </w:t>
      </w:r>
    </w:p>
    <w:p w:rsidR="00000000" w:rsidDel="00000000" w:rsidP="00000000" w:rsidRDefault="00000000" w:rsidRPr="00000000" w14:paraId="00000060">
      <w:pPr>
        <w:widowControl w:val="0"/>
        <w:numPr>
          <w:ilvl w:val="1"/>
          <w:numId w:val="1"/>
        </w:numPr>
        <w:spacing w:after="0" w:line="276" w:lineRule="auto"/>
        <w:ind w:left="1440" w:hanging="360"/>
        <w:rPr>
          <w:color w:val="004b88"/>
        </w:rPr>
      </w:pPr>
      <w:r w:rsidDel="00000000" w:rsidR="00000000" w:rsidRPr="00000000">
        <w:rPr>
          <w:color w:val="004b88"/>
          <w:rtl w:val="0"/>
        </w:rPr>
        <w:t xml:space="preserve">This may also include helping consumers to access schemes which will improve the energy efficiency of their home. </w:t>
      </w:r>
    </w:p>
    <w:p w:rsidR="00000000" w:rsidDel="00000000" w:rsidP="00000000" w:rsidRDefault="00000000" w:rsidRPr="00000000" w14:paraId="00000061">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62">
      <w:pPr>
        <w:widowControl w:val="0"/>
        <w:spacing w:after="0" w:line="276" w:lineRule="auto"/>
        <w:rPr>
          <w:color w:val="004b88"/>
        </w:rPr>
      </w:pPr>
      <w:r w:rsidDel="00000000" w:rsidR="00000000" w:rsidRPr="00000000">
        <w:rPr>
          <w:color w:val="004b88"/>
          <w:rtl w:val="0"/>
        </w:rPr>
        <w:t xml:space="preserve">Advice delivered via BESN is not necessarily limited to the topics above, for example, you could also cover fuel debt and smart meters. However the focus of the project is to help consumers take action to improve their energy situation, and the points above have been identified as the areas which will help our consumers most. </w:t>
      </w:r>
    </w:p>
    <w:p w:rsidR="00000000" w:rsidDel="00000000" w:rsidP="00000000" w:rsidRDefault="00000000" w:rsidRPr="00000000" w14:paraId="00000063">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64">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65">
      <w:pPr>
        <w:widowControl w:val="0"/>
        <w:spacing w:after="0" w:line="276" w:lineRule="auto"/>
        <w:rPr>
          <w:b w:val="1"/>
          <w:color w:val="004b88"/>
        </w:rPr>
      </w:pPr>
      <w:r w:rsidDel="00000000" w:rsidR="00000000" w:rsidRPr="00000000">
        <w:rPr>
          <w:b w:val="1"/>
          <w:color w:val="004b88"/>
          <w:rtl w:val="0"/>
        </w:rPr>
        <w:t xml:space="preserve">Method </w:t>
      </w:r>
      <w:r w:rsidDel="00000000" w:rsidR="00000000" w:rsidRPr="00000000">
        <w:rPr>
          <w:rtl w:val="0"/>
        </w:rPr>
      </w:r>
    </w:p>
    <w:p w:rsidR="00000000" w:rsidDel="00000000" w:rsidP="00000000" w:rsidRDefault="00000000" w:rsidRPr="00000000" w14:paraId="00000066">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67">
      <w:pPr>
        <w:widowControl w:val="0"/>
        <w:spacing w:after="0" w:line="276" w:lineRule="auto"/>
        <w:rPr>
          <w:color w:val="004b88"/>
        </w:rPr>
      </w:pPr>
      <w:r w:rsidDel="00000000" w:rsidR="00000000" w:rsidRPr="00000000">
        <w:rPr>
          <w:color w:val="004b88"/>
          <w:rtl w:val="0"/>
        </w:rPr>
        <w:t xml:space="preserve">One of the key objectives of BESN is to reach consumers who are not otherwise engaged in the energy topic, or other advice services. BESN should be delivered in the community, as a proactive outreach service. </w:t>
      </w:r>
    </w:p>
    <w:p w:rsidR="00000000" w:rsidDel="00000000" w:rsidP="00000000" w:rsidRDefault="00000000" w:rsidRPr="00000000" w14:paraId="00000068">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69">
      <w:pPr>
        <w:widowControl w:val="0"/>
        <w:spacing w:after="0" w:line="276" w:lineRule="auto"/>
        <w:rPr>
          <w:color w:val="004b88"/>
        </w:rPr>
      </w:pPr>
      <w:r w:rsidDel="00000000" w:rsidR="00000000" w:rsidRPr="00000000">
        <w:rPr>
          <w:color w:val="004b88"/>
          <w:rtl w:val="0"/>
        </w:rPr>
        <w:t xml:space="preserve">Generally speaking, the best method for ensuring success has been to build links with existing community groups and partnerships with other agencies. Once those relationships have been established it should then be possible to access the consumers linked with those partners, to reach a diverse audience that we are not already engaging, via a trusted intermediary. </w:t>
      </w:r>
    </w:p>
    <w:p w:rsidR="00000000" w:rsidDel="00000000" w:rsidP="00000000" w:rsidRDefault="00000000" w:rsidRPr="00000000" w14:paraId="0000006A">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6B">
      <w:pPr>
        <w:widowControl w:val="0"/>
        <w:spacing w:after="0" w:line="276" w:lineRule="auto"/>
        <w:rPr>
          <w:color w:val="004b88"/>
        </w:rPr>
      </w:pPr>
      <w:r w:rsidDel="00000000" w:rsidR="00000000" w:rsidRPr="00000000">
        <w:rPr>
          <w:color w:val="004b88"/>
          <w:rtl w:val="0"/>
        </w:rPr>
        <w:t xml:space="preserve">In a pre-COVID world, that meant that BESN was delivered almost entirely out of the office - in the community itself. Whilst it is difficult to predict exactly what the delivery environment will look like in 2021/22, if restrictions have been lifted then we will expect that at least some of your BESN work is delivered in a face-to-face setting. This is important as a large portion of our target audience are digitally excluded.</w:t>
      </w:r>
    </w:p>
    <w:p w:rsidR="00000000" w:rsidDel="00000000" w:rsidP="00000000" w:rsidRDefault="00000000" w:rsidRPr="00000000" w14:paraId="0000006C">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6D">
      <w:pPr>
        <w:widowControl w:val="0"/>
        <w:spacing w:after="0" w:line="276" w:lineRule="auto"/>
        <w:rPr>
          <w:color w:val="004b88"/>
        </w:rPr>
      </w:pPr>
      <w:r w:rsidDel="00000000" w:rsidR="00000000" w:rsidRPr="00000000">
        <w:rPr>
          <w:color w:val="004b88"/>
          <w:rtl w:val="0"/>
        </w:rPr>
        <w:t xml:space="preserve">Delivering via alternative channels is acceptable, and has helped the project reach a more diverse audience. If you choose to deliver this way then time should be taken to build partnership links in your local area, so that you can ensure that most of the consumers that you reach are new consumers. BESN is designed as an entry point service, meaning that delivery should focus on finding new consumers. </w:t>
      </w:r>
      <w:r w:rsidDel="00000000" w:rsidR="00000000" w:rsidRPr="00000000">
        <w:rPr>
          <w:rtl w:val="0"/>
        </w:rPr>
      </w:r>
    </w:p>
    <w:p w:rsidR="00000000" w:rsidDel="00000000" w:rsidP="00000000" w:rsidRDefault="00000000" w:rsidRPr="00000000" w14:paraId="0000006E">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6F">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70">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71">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72">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73">
      <w:pPr>
        <w:widowControl w:val="0"/>
        <w:spacing w:after="0" w:line="276" w:lineRule="auto"/>
        <w:rPr>
          <w:color w:val="004b88"/>
        </w:rPr>
      </w:pPr>
      <w:r w:rsidDel="00000000" w:rsidR="00000000" w:rsidRPr="00000000">
        <w:rPr>
          <w:b w:val="1"/>
          <w:color w:val="004b88"/>
          <w:rtl w:val="0"/>
        </w:rPr>
        <w:t xml:space="preserve">Training</w:t>
      </w:r>
      <w:r w:rsidDel="00000000" w:rsidR="00000000" w:rsidRPr="00000000">
        <w:rPr>
          <w:rtl w:val="0"/>
        </w:rPr>
      </w:r>
    </w:p>
    <w:p w:rsidR="00000000" w:rsidDel="00000000" w:rsidP="00000000" w:rsidRDefault="00000000" w:rsidRPr="00000000" w14:paraId="00000074">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75">
      <w:pPr>
        <w:widowControl w:val="0"/>
        <w:spacing w:after="0" w:line="276" w:lineRule="auto"/>
        <w:rPr>
          <w:color w:val="004b88"/>
        </w:rPr>
      </w:pPr>
      <w:r w:rsidDel="00000000" w:rsidR="00000000" w:rsidRPr="00000000">
        <w:rPr>
          <w:color w:val="004b88"/>
          <w:rtl w:val="0"/>
        </w:rPr>
        <w:t xml:space="preserve">It will be compulsory for all Champions, and other staff delivering BESN, to complete the BESN elearning module. The BESN course will contain two modules:</w:t>
      </w:r>
    </w:p>
    <w:p w:rsidR="00000000" w:rsidDel="00000000" w:rsidP="00000000" w:rsidRDefault="00000000" w:rsidRPr="00000000" w14:paraId="00000076">
      <w:pPr>
        <w:widowControl w:val="0"/>
        <w:spacing w:after="0" w:line="276" w:lineRule="auto"/>
        <w:rPr>
          <w:color w:val="004b88"/>
        </w:rPr>
      </w:pPr>
      <w:r w:rsidDel="00000000" w:rsidR="00000000" w:rsidRPr="00000000">
        <w:rPr>
          <w:color w:val="004b88"/>
          <w:rtl w:val="0"/>
        </w:rPr>
        <w:t xml:space="preserve"> </w:t>
      </w:r>
    </w:p>
    <w:p w:rsidR="00000000" w:rsidDel="00000000" w:rsidP="00000000" w:rsidRDefault="00000000" w:rsidRPr="00000000" w14:paraId="00000077">
      <w:pPr>
        <w:widowControl w:val="0"/>
        <w:spacing w:after="0" w:line="276" w:lineRule="auto"/>
        <w:rPr>
          <w:color w:val="004b88"/>
          <w:u w:val="single"/>
        </w:rPr>
      </w:pPr>
      <w:r w:rsidDel="00000000" w:rsidR="00000000" w:rsidRPr="00000000">
        <w:rPr>
          <w:color w:val="004b88"/>
          <w:u w:val="single"/>
          <w:rtl w:val="0"/>
        </w:rPr>
        <w:t xml:space="preserve">Module 1 - What is Energy?</w:t>
      </w:r>
    </w:p>
    <w:p w:rsidR="00000000" w:rsidDel="00000000" w:rsidP="00000000" w:rsidRDefault="00000000" w:rsidRPr="00000000" w14:paraId="00000078">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79">
      <w:pPr>
        <w:widowControl w:val="0"/>
        <w:spacing w:after="0" w:line="276" w:lineRule="auto"/>
        <w:rPr>
          <w:color w:val="004b88"/>
        </w:rPr>
      </w:pPr>
      <w:r w:rsidDel="00000000" w:rsidR="00000000" w:rsidRPr="00000000">
        <w:rPr>
          <w:color w:val="004b88"/>
          <w:rtl w:val="0"/>
        </w:rPr>
        <w:t xml:space="preserve">Completion of the module provides an overview of the following topics:</w:t>
      </w:r>
    </w:p>
    <w:p w:rsidR="00000000" w:rsidDel="00000000" w:rsidP="00000000" w:rsidRDefault="00000000" w:rsidRPr="00000000" w14:paraId="0000007A">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7B">
      <w:pPr>
        <w:widowControl w:val="0"/>
        <w:numPr>
          <w:ilvl w:val="0"/>
          <w:numId w:val="9"/>
        </w:numPr>
        <w:spacing w:after="0" w:line="276" w:lineRule="auto"/>
        <w:ind w:left="720" w:hanging="360"/>
        <w:rPr>
          <w:color w:val="004b88"/>
        </w:rPr>
      </w:pPr>
      <w:r w:rsidDel="00000000" w:rsidR="00000000" w:rsidRPr="00000000">
        <w:rPr>
          <w:color w:val="004b88"/>
          <w:rtl w:val="0"/>
        </w:rPr>
        <w:t xml:space="preserve">The role energy plays in our daily lives</w:t>
      </w:r>
    </w:p>
    <w:p w:rsidR="00000000" w:rsidDel="00000000" w:rsidP="00000000" w:rsidRDefault="00000000" w:rsidRPr="00000000" w14:paraId="0000007C">
      <w:pPr>
        <w:widowControl w:val="0"/>
        <w:numPr>
          <w:ilvl w:val="0"/>
          <w:numId w:val="9"/>
        </w:numPr>
        <w:spacing w:after="0" w:line="276" w:lineRule="auto"/>
        <w:ind w:left="720" w:hanging="360"/>
        <w:rPr>
          <w:color w:val="004b88"/>
        </w:rPr>
      </w:pPr>
      <w:r w:rsidDel="00000000" w:rsidR="00000000" w:rsidRPr="00000000">
        <w:rPr>
          <w:color w:val="004b88"/>
          <w:rtl w:val="0"/>
        </w:rPr>
        <w:t xml:space="preserve">Energy industry structures</w:t>
      </w:r>
    </w:p>
    <w:p w:rsidR="00000000" w:rsidDel="00000000" w:rsidP="00000000" w:rsidRDefault="00000000" w:rsidRPr="00000000" w14:paraId="0000007D">
      <w:pPr>
        <w:widowControl w:val="0"/>
        <w:numPr>
          <w:ilvl w:val="0"/>
          <w:numId w:val="9"/>
        </w:numPr>
        <w:spacing w:after="0" w:line="276" w:lineRule="auto"/>
        <w:ind w:left="720" w:hanging="360"/>
        <w:rPr>
          <w:color w:val="004b88"/>
        </w:rPr>
      </w:pPr>
      <w:r w:rsidDel="00000000" w:rsidR="00000000" w:rsidRPr="00000000">
        <w:rPr>
          <w:color w:val="004b88"/>
          <w:rtl w:val="0"/>
        </w:rPr>
        <w:t xml:space="preserve">Regulation of the energy industry</w:t>
      </w:r>
    </w:p>
    <w:p w:rsidR="00000000" w:rsidDel="00000000" w:rsidP="00000000" w:rsidRDefault="00000000" w:rsidRPr="00000000" w14:paraId="0000007E">
      <w:pPr>
        <w:widowControl w:val="0"/>
        <w:numPr>
          <w:ilvl w:val="0"/>
          <w:numId w:val="9"/>
        </w:numPr>
        <w:spacing w:after="0" w:line="276" w:lineRule="auto"/>
        <w:ind w:left="720" w:hanging="360"/>
        <w:rPr>
          <w:color w:val="004b88"/>
        </w:rPr>
      </w:pPr>
      <w:r w:rsidDel="00000000" w:rsidR="00000000" w:rsidRPr="00000000">
        <w:rPr>
          <w:color w:val="004b88"/>
          <w:rtl w:val="0"/>
        </w:rPr>
        <w:t xml:space="preserve">Arrangements for representing and protecting energy consumers</w:t>
      </w:r>
    </w:p>
    <w:p w:rsidR="00000000" w:rsidDel="00000000" w:rsidP="00000000" w:rsidRDefault="00000000" w:rsidRPr="00000000" w14:paraId="0000007F">
      <w:pPr>
        <w:widowControl w:val="0"/>
        <w:numPr>
          <w:ilvl w:val="0"/>
          <w:numId w:val="9"/>
        </w:numPr>
        <w:spacing w:after="0" w:line="276" w:lineRule="auto"/>
        <w:ind w:left="720" w:hanging="360"/>
        <w:rPr>
          <w:color w:val="004b88"/>
        </w:rPr>
      </w:pPr>
      <w:r w:rsidDel="00000000" w:rsidR="00000000" w:rsidRPr="00000000">
        <w:rPr>
          <w:color w:val="004b88"/>
          <w:rtl w:val="0"/>
        </w:rPr>
        <w:t xml:space="preserve">What is energy advice and how to approach giving energy advice</w:t>
      </w:r>
    </w:p>
    <w:p w:rsidR="00000000" w:rsidDel="00000000" w:rsidP="00000000" w:rsidRDefault="00000000" w:rsidRPr="00000000" w14:paraId="00000080">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81">
      <w:pPr>
        <w:widowControl w:val="0"/>
        <w:spacing w:after="0" w:line="276" w:lineRule="auto"/>
        <w:rPr>
          <w:color w:val="004b88"/>
          <w:u w:val="single"/>
        </w:rPr>
      </w:pPr>
      <w:r w:rsidDel="00000000" w:rsidR="00000000" w:rsidRPr="00000000">
        <w:rPr>
          <w:color w:val="004b88"/>
          <w:u w:val="single"/>
          <w:rtl w:val="0"/>
        </w:rPr>
        <w:t xml:space="preserve">Module 2 - Helping consumers with key energy issues</w:t>
      </w:r>
    </w:p>
    <w:p w:rsidR="00000000" w:rsidDel="00000000" w:rsidP="00000000" w:rsidRDefault="00000000" w:rsidRPr="00000000" w14:paraId="00000082">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83">
      <w:pPr>
        <w:widowControl w:val="0"/>
        <w:spacing w:after="0" w:line="276" w:lineRule="auto"/>
        <w:rPr>
          <w:color w:val="004b88"/>
        </w:rPr>
      </w:pPr>
      <w:r w:rsidDel="00000000" w:rsidR="00000000" w:rsidRPr="00000000">
        <w:rPr>
          <w:color w:val="004b88"/>
          <w:rtl w:val="0"/>
        </w:rPr>
        <w:t xml:space="preserve">Completion of this module will enable you to give basic energy advice on important energy topics to consumers, particularly those in fuel poverty and on low incomes. Topics will include;</w:t>
      </w:r>
    </w:p>
    <w:p w:rsidR="00000000" w:rsidDel="00000000" w:rsidP="00000000" w:rsidRDefault="00000000" w:rsidRPr="00000000" w14:paraId="00000084">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85">
      <w:pPr>
        <w:widowControl w:val="0"/>
        <w:numPr>
          <w:ilvl w:val="0"/>
          <w:numId w:val="2"/>
        </w:numPr>
        <w:spacing w:after="0" w:line="276" w:lineRule="auto"/>
        <w:ind w:left="720" w:hanging="360"/>
        <w:rPr>
          <w:color w:val="004b88"/>
        </w:rPr>
      </w:pPr>
      <w:r w:rsidDel="00000000" w:rsidR="00000000" w:rsidRPr="00000000">
        <w:rPr>
          <w:color w:val="004b88"/>
          <w:rtl w:val="0"/>
        </w:rPr>
        <w:t xml:space="preserve">Fuel poverty</w:t>
      </w:r>
    </w:p>
    <w:p w:rsidR="00000000" w:rsidDel="00000000" w:rsidP="00000000" w:rsidRDefault="00000000" w:rsidRPr="00000000" w14:paraId="00000086">
      <w:pPr>
        <w:widowControl w:val="0"/>
        <w:numPr>
          <w:ilvl w:val="0"/>
          <w:numId w:val="2"/>
        </w:numPr>
        <w:spacing w:after="0" w:line="276" w:lineRule="auto"/>
        <w:ind w:left="720" w:hanging="360"/>
        <w:rPr>
          <w:color w:val="004b88"/>
        </w:rPr>
      </w:pPr>
      <w:r w:rsidDel="00000000" w:rsidR="00000000" w:rsidRPr="00000000">
        <w:rPr>
          <w:color w:val="004b88"/>
          <w:rtl w:val="0"/>
        </w:rPr>
        <w:t xml:space="preserve">Warm Home Discount</w:t>
      </w:r>
    </w:p>
    <w:p w:rsidR="00000000" w:rsidDel="00000000" w:rsidP="00000000" w:rsidRDefault="00000000" w:rsidRPr="00000000" w14:paraId="00000087">
      <w:pPr>
        <w:widowControl w:val="0"/>
        <w:numPr>
          <w:ilvl w:val="0"/>
          <w:numId w:val="2"/>
        </w:numPr>
        <w:spacing w:after="0" w:line="276" w:lineRule="auto"/>
        <w:ind w:left="720" w:hanging="360"/>
        <w:rPr>
          <w:color w:val="004b88"/>
        </w:rPr>
      </w:pPr>
      <w:r w:rsidDel="00000000" w:rsidR="00000000" w:rsidRPr="00000000">
        <w:rPr>
          <w:color w:val="004b88"/>
          <w:rtl w:val="0"/>
        </w:rPr>
        <w:t xml:space="preserve">Switching energy suppliers</w:t>
      </w:r>
    </w:p>
    <w:p w:rsidR="00000000" w:rsidDel="00000000" w:rsidP="00000000" w:rsidRDefault="00000000" w:rsidRPr="00000000" w14:paraId="00000088">
      <w:pPr>
        <w:widowControl w:val="0"/>
        <w:numPr>
          <w:ilvl w:val="0"/>
          <w:numId w:val="2"/>
        </w:numPr>
        <w:spacing w:after="0" w:line="276" w:lineRule="auto"/>
        <w:ind w:left="720" w:hanging="360"/>
        <w:rPr>
          <w:color w:val="004b88"/>
        </w:rPr>
      </w:pPr>
      <w:r w:rsidDel="00000000" w:rsidR="00000000" w:rsidRPr="00000000">
        <w:rPr>
          <w:color w:val="004b88"/>
          <w:rtl w:val="0"/>
        </w:rPr>
        <w:t xml:space="preserve">Priority Services Register</w:t>
      </w:r>
    </w:p>
    <w:p w:rsidR="00000000" w:rsidDel="00000000" w:rsidP="00000000" w:rsidRDefault="00000000" w:rsidRPr="00000000" w14:paraId="00000089">
      <w:pPr>
        <w:widowControl w:val="0"/>
        <w:numPr>
          <w:ilvl w:val="0"/>
          <w:numId w:val="2"/>
        </w:numPr>
        <w:spacing w:after="0" w:line="276" w:lineRule="auto"/>
        <w:ind w:left="720" w:hanging="360"/>
        <w:rPr>
          <w:color w:val="004b88"/>
        </w:rPr>
      </w:pPr>
      <w:r w:rsidDel="00000000" w:rsidR="00000000" w:rsidRPr="00000000">
        <w:rPr>
          <w:color w:val="004b88"/>
          <w:rtl w:val="0"/>
        </w:rPr>
        <w:t xml:space="preserve">Energy efficiency</w:t>
      </w:r>
    </w:p>
    <w:p w:rsidR="00000000" w:rsidDel="00000000" w:rsidP="00000000" w:rsidRDefault="00000000" w:rsidRPr="00000000" w14:paraId="0000008A">
      <w:pPr>
        <w:widowControl w:val="0"/>
        <w:numPr>
          <w:ilvl w:val="0"/>
          <w:numId w:val="2"/>
        </w:numPr>
        <w:spacing w:after="0" w:line="276" w:lineRule="auto"/>
        <w:ind w:left="720" w:hanging="360"/>
        <w:rPr>
          <w:color w:val="004b88"/>
        </w:rPr>
      </w:pPr>
      <w:r w:rsidDel="00000000" w:rsidR="00000000" w:rsidRPr="00000000">
        <w:rPr>
          <w:color w:val="004b88"/>
          <w:rtl w:val="0"/>
        </w:rPr>
        <w:t xml:space="preserve">Smart meters</w:t>
      </w:r>
    </w:p>
    <w:p w:rsidR="00000000" w:rsidDel="00000000" w:rsidP="00000000" w:rsidRDefault="00000000" w:rsidRPr="00000000" w14:paraId="0000008B">
      <w:pPr>
        <w:widowControl w:val="0"/>
        <w:numPr>
          <w:ilvl w:val="0"/>
          <w:numId w:val="2"/>
        </w:numPr>
        <w:spacing w:after="0" w:line="276" w:lineRule="auto"/>
        <w:ind w:left="720" w:hanging="360"/>
        <w:rPr>
          <w:color w:val="004b88"/>
        </w:rPr>
      </w:pPr>
      <w:r w:rsidDel="00000000" w:rsidR="00000000" w:rsidRPr="00000000">
        <w:rPr>
          <w:color w:val="004b88"/>
          <w:rtl w:val="0"/>
        </w:rPr>
        <w:t xml:space="preserve">Energy debt</w:t>
      </w:r>
    </w:p>
    <w:p w:rsidR="00000000" w:rsidDel="00000000" w:rsidP="00000000" w:rsidRDefault="00000000" w:rsidRPr="00000000" w14:paraId="0000008C">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8D">
      <w:pPr>
        <w:widowControl w:val="0"/>
        <w:spacing w:after="0" w:line="276" w:lineRule="auto"/>
        <w:rPr>
          <w:color w:val="004b88"/>
        </w:rPr>
      </w:pPr>
      <w:r w:rsidDel="00000000" w:rsidR="00000000" w:rsidRPr="00000000">
        <w:rPr>
          <w:color w:val="004b88"/>
          <w:rtl w:val="0"/>
        </w:rPr>
        <w:t xml:space="preserve">Each module will take between 1-2 hours to complete, depending on learning styles. There are built in assessments for each module which will help providers and learners to monitor outcomes.   </w:t>
      </w:r>
    </w:p>
    <w:p w:rsidR="00000000" w:rsidDel="00000000" w:rsidP="00000000" w:rsidRDefault="00000000" w:rsidRPr="00000000" w14:paraId="0000008E">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8F">
      <w:pPr>
        <w:widowControl w:val="0"/>
        <w:spacing w:after="0" w:line="276" w:lineRule="auto"/>
        <w:rPr>
          <w:color w:val="004b88"/>
        </w:rPr>
      </w:pPr>
      <w:r w:rsidDel="00000000" w:rsidR="00000000" w:rsidRPr="00000000">
        <w:rPr>
          <w:color w:val="004b88"/>
          <w:rtl w:val="0"/>
        </w:rPr>
        <w:t xml:space="preserve">In addition to this, Citizens Advice will host a project start-up meeting, to cover the project’s KPIs and operational objectives of the project. The dates for these meetings, which will be hosted digitally, will be shared once the successful applicants have been notified. </w:t>
      </w:r>
    </w:p>
    <w:p w:rsidR="00000000" w:rsidDel="00000000" w:rsidP="00000000" w:rsidRDefault="00000000" w:rsidRPr="00000000" w14:paraId="00000090">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91">
      <w:pPr>
        <w:widowControl w:val="0"/>
        <w:spacing w:after="0" w:line="276" w:lineRule="auto"/>
        <w:rPr>
          <w:b w:val="1"/>
          <w:color w:val="004b88"/>
        </w:rPr>
      </w:pPr>
      <w:r w:rsidDel="00000000" w:rsidR="00000000" w:rsidRPr="00000000">
        <w:rPr>
          <w:b w:val="1"/>
          <w:color w:val="004b88"/>
          <w:rtl w:val="0"/>
        </w:rPr>
        <w:t xml:space="preserve">Regional Energy Leads</w:t>
      </w:r>
      <w:r w:rsidDel="00000000" w:rsidR="00000000" w:rsidRPr="00000000">
        <w:rPr>
          <w:rtl w:val="0"/>
        </w:rPr>
      </w:r>
    </w:p>
    <w:p w:rsidR="00000000" w:rsidDel="00000000" w:rsidP="00000000" w:rsidRDefault="00000000" w:rsidRPr="00000000" w14:paraId="00000092">
      <w:pPr>
        <w:widowControl w:val="0"/>
        <w:spacing w:after="0" w:line="276" w:lineRule="auto"/>
        <w:rPr>
          <w:b w:val="1"/>
          <w:color w:val="004b88"/>
        </w:rPr>
      </w:pPr>
      <w:r w:rsidDel="00000000" w:rsidR="00000000" w:rsidRPr="00000000">
        <w:rPr>
          <w:rtl w:val="0"/>
        </w:rPr>
      </w:r>
    </w:p>
    <w:p w:rsidR="00000000" w:rsidDel="00000000" w:rsidP="00000000" w:rsidRDefault="00000000" w:rsidRPr="00000000" w14:paraId="00000093">
      <w:pPr>
        <w:widowControl w:val="0"/>
        <w:spacing w:after="0" w:line="276" w:lineRule="auto"/>
        <w:rPr>
          <w:color w:val="004b88"/>
        </w:rPr>
      </w:pPr>
      <w:r w:rsidDel="00000000" w:rsidR="00000000" w:rsidRPr="00000000">
        <w:rPr>
          <w:color w:val="004b88"/>
          <w:rtl w:val="0"/>
        </w:rPr>
        <w:t xml:space="preserve">All Champions will be expected to collaborate on BESN at a regional level. This will happen most formally through our network of Regional Leads. Regional Leads will host a minimum of two local networking meetings throughout the delivery window, as well as making sure that they contact each Champion on a monthly basis. They will be able to offer training support, expert input for complex cases, guidance on how to deliver BESN and will also pick up ad hoc queries/issues related to their area. </w:t>
      </w:r>
    </w:p>
    <w:p w:rsidR="00000000" w:rsidDel="00000000" w:rsidP="00000000" w:rsidRDefault="00000000" w:rsidRPr="00000000" w14:paraId="00000094">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95">
      <w:pPr>
        <w:widowControl w:val="0"/>
        <w:spacing w:after="0" w:line="276" w:lineRule="auto"/>
        <w:rPr>
          <w:color w:val="004b88"/>
        </w:rPr>
      </w:pPr>
      <w:r w:rsidDel="00000000" w:rsidR="00000000" w:rsidRPr="00000000">
        <w:rPr>
          <w:color w:val="004b88"/>
          <w:rtl w:val="0"/>
        </w:rPr>
        <w:t xml:space="preserve">To help Regional Leads provide support to those who need it, we plan to give them access to the headline data for organisations delivering the service in their region. </w:t>
      </w:r>
    </w:p>
    <w:p w:rsidR="00000000" w:rsidDel="00000000" w:rsidP="00000000" w:rsidRDefault="00000000" w:rsidRPr="00000000" w14:paraId="00000096">
      <w:pPr>
        <w:widowControl w:val="0"/>
        <w:spacing w:after="0" w:line="276" w:lineRule="auto"/>
        <w:rPr>
          <w:b w:val="1"/>
          <w:color w:val="004b88"/>
        </w:rPr>
      </w:pPr>
      <w:r w:rsidDel="00000000" w:rsidR="00000000" w:rsidRPr="00000000">
        <w:rPr>
          <w:rtl w:val="0"/>
        </w:rPr>
      </w:r>
    </w:p>
    <w:p w:rsidR="00000000" w:rsidDel="00000000" w:rsidP="00000000" w:rsidRDefault="00000000" w:rsidRPr="00000000" w14:paraId="00000097">
      <w:pPr>
        <w:widowControl w:val="0"/>
        <w:spacing w:after="0" w:line="276" w:lineRule="auto"/>
        <w:rPr>
          <w:b w:val="1"/>
          <w:color w:val="004b88"/>
        </w:rPr>
      </w:pPr>
      <w:r w:rsidDel="00000000" w:rsidR="00000000" w:rsidRPr="00000000">
        <w:rPr>
          <w:b w:val="1"/>
          <w:color w:val="004b88"/>
          <w:rtl w:val="0"/>
        </w:rPr>
        <w:t xml:space="preserve">Referrals and Casework</w:t>
      </w:r>
    </w:p>
    <w:p w:rsidR="00000000" w:rsidDel="00000000" w:rsidP="00000000" w:rsidRDefault="00000000" w:rsidRPr="00000000" w14:paraId="00000098">
      <w:pPr>
        <w:widowControl w:val="0"/>
        <w:spacing w:after="0" w:line="276" w:lineRule="auto"/>
        <w:rPr>
          <w:b w:val="1"/>
          <w:color w:val="004b88"/>
        </w:rPr>
      </w:pPr>
      <w:r w:rsidDel="00000000" w:rsidR="00000000" w:rsidRPr="00000000">
        <w:rPr>
          <w:rtl w:val="0"/>
        </w:rPr>
      </w:r>
    </w:p>
    <w:p w:rsidR="00000000" w:rsidDel="00000000" w:rsidP="00000000" w:rsidRDefault="00000000" w:rsidRPr="00000000" w14:paraId="00000099">
      <w:pPr>
        <w:widowControl w:val="0"/>
        <w:spacing w:after="0" w:line="276" w:lineRule="auto"/>
        <w:rPr>
          <w:color w:val="004b88"/>
        </w:rPr>
      </w:pPr>
      <w:r w:rsidDel="00000000" w:rsidR="00000000" w:rsidRPr="00000000">
        <w:rPr>
          <w:color w:val="004b88"/>
          <w:rtl w:val="0"/>
        </w:rPr>
        <w:t xml:space="preserve">Whilst BESN is an advice project, it is important to clarify that we are not expecting you to </w:t>
      </w:r>
      <w:r w:rsidDel="00000000" w:rsidR="00000000" w:rsidRPr="00000000">
        <w:rPr>
          <w:color w:val="004b88"/>
          <w:rtl w:val="0"/>
        </w:rPr>
        <w:t xml:space="preserve">deliver casework  (casework includes: undertaking a significant amount of work on behalf of the consumers, multiple repeat appointments to solve a consumers issues, providing holistic support on other topics outside of the scope of BESN)</w:t>
      </w:r>
      <w:r w:rsidDel="00000000" w:rsidR="00000000" w:rsidRPr="00000000">
        <w:rPr>
          <w:color w:val="004b88"/>
          <w:rtl w:val="0"/>
        </w:rPr>
        <w:t xml:space="preserve">. In cases where the consumer needs casework support they should be referred on for this help. This may be to a service delivered by your organisation or to a partner that is able to offer this support. </w:t>
      </w:r>
    </w:p>
    <w:p w:rsidR="00000000" w:rsidDel="00000000" w:rsidP="00000000" w:rsidRDefault="00000000" w:rsidRPr="00000000" w14:paraId="0000009A">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9B">
      <w:pPr>
        <w:widowControl w:val="0"/>
        <w:spacing w:after="0" w:line="276" w:lineRule="auto"/>
        <w:rPr>
          <w:color w:val="004b88"/>
        </w:rPr>
      </w:pPr>
      <w:r w:rsidDel="00000000" w:rsidR="00000000" w:rsidRPr="00000000">
        <w:rPr>
          <w:color w:val="004b88"/>
          <w:rtl w:val="0"/>
        </w:rPr>
        <w:t xml:space="preserve">In 2021/22, we will work to partner organisations that are not able to offer casework support with an organisation in their area delivering the Energy Advice Programme. The Energy Advice Programme is a casework level advice project, funded to provide holistic support to vulnerable consumers, to resolve any energy issues they have, as well as helping them with wider issues. </w:t>
      </w:r>
    </w:p>
    <w:p w:rsidR="00000000" w:rsidDel="00000000" w:rsidP="00000000" w:rsidRDefault="00000000" w:rsidRPr="00000000" w14:paraId="0000009C">
      <w:pPr>
        <w:widowControl w:val="0"/>
        <w:spacing w:after="0" w:line="276" w:lineRule="auto"/>
        <w:rPr>
          <w:b w:val="1"/>
          <w:color w:val="004b88"/>
        </w:rPr>
      </w:pPr>
      <w:r w:rsidDel="00000000" w:rsidR="00000000" w:rsidRPr="00000000">
        <w:rPr>
          <w:rtl w:val="0"/>
        </w:rPr>
      </w:r>
    </w:p>
    <w:p w:rsidR="00000000" w:rsidDel="00000000" w:rsidP="00000000" w:rsidRDefault="00000000" w:rsidRPr="00000000" w14:paraId="0000009D">
      <w:pPr>
        <w:pStyle w:val="Heading2"/>
        <w:rPr/>
      </w:pPr>
      <w:bookmarkStart w:colFirst="0" w:colLast="0" w:name="_4y4fmf73twt6" w:id="12"/>
      <w:bookmarkEnd w:id="12"/>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pStyle w:val="Heading2"/>
        <w:rPr/>
      </w:pPr>
      <w:bookmarkStart w:colFirst="0" w:colLast="0" w:name="_o3t21g1i0btk" w:id="13"/>
      <w:bookmarkEnd w:id="13"/>
      <w:r w:rsidDel="00000000" w:rsidR="00000000" w:rsidRPr="00000000">
        <w:br w:type="page"/>
      </w:r>
      <w:r w:rsidDel="00000000" w:rsidR="00000000" w:rsidRPr="00000000">
        <w:rPr>
          <w:rtl w:val="0"/>
        </w:rPr>
      </w:r>
    </w:p>
    <w:p w:rsidR="00000000" w:rsidDel="00000000" w:rsidP="00000000" w:rsidRDefault="00000000" w:rsidRPr="00000000" w14:paraId="000000A4">
      <w:pPr>
        <w:pStyle w:val="Heading2"/>
        <w:rPr/>
      </w:pPr>
      <w:bookmarkStart w:colFirst="0" w:colLast="0" w:name="_vmh9oz9nnwpq" w:id="14"/>
      <w:bookmarkEnd w:id="14"/>
      <w:r w:rsidDel="00000000" w:rsidR="00000000" w:rsidRPr="00000000">
        <w:rPr>
          <w:rtl w:val="0"/>
        </w:rPr>
        <w:t xml:space="preserve">KPIs and Performance</w:t>
      </w:r>
    </w:p>
    <w:p w:rsidR="00000000" w:rsidDel="00000000" w:rsidP="00000000" w:rsidRDefault="00000000" w:rsidRPr="00000000" w14:paraId="000000A5">
      <w:pPr>
        <w:pStyle w:val="Heading3"/>
        <w:rPr/>
      </w:pPr>
      <w:bookmarkStart w:colFirst="0" w:colLast="0" w:name="_mzihx7qp8ayo" w:id="15"/>
      <w:bookmarkEnd w:id="15"/>
      <w:r w:rsidDel="00000000" w:rsidR="00000000" w:rsidRPr="00000000">
        <w:pict>
          <v:rect style="width:0.0pt;height:1.5pt" o:hr="t" o:hrstd="t" o:hralign="center" fillcolor="#A0A0A0" stroked="f"/>
        </w:pict>
      </w: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6960"/>
        <w:tblGridChange w:id="0">
          <w:tblGrid>
            <w:gridCol w:w="2040"/>
            <w:gridCol w:w="6960"/>
          </w:tblGrid>
        </w:tblGridChange>
      </w:tblGrid>
      <w:tr>
        <w:trPr>
          <w:trHeight w:val="440" w:hRule="atLeast"/>
        </w:trPr>
        <w:tc>
          <w:tcPr>
            <w:gridSpan w:val="2"/>
            <w:tcBorders>
              <w:top w:color="004b88" w:space="0" w:sz="8" w:val="single"/>
              <w:left w:color="004b88" w:space="0" w:sz="8" w:val="single"/>
              <w:bottom w:color="004b88" w:space="0" w:sz="8" w:val="single"/>
              <w:right w:color="004b88" w:space="0" w:sz="8" w:val="single"/>
            </w:tcBorders>
            <w:shd w:fill="004b88" w:val="clear"/>
            <w:tcMar>
              <w:top w:w="100.0" w:type="dxa"/>
              <w:left w:w="100.0" w:type="dxa"/>
              <w:bottom w:w="100.0" w:type="dxa"/>
              <w:right w:w="100.0" w:type="dxa"/>
            </w:tcMar>
            <w:vAlign w:val="top"/>
          </w:tcPr>
          <w:p w:rsidR="00000000" w:rsidDel="00000000" w:rsidP="00000000" w:rsidRDefault="00000000" w:rsidRPr="00000000" w14:paraId="000000A6">
            <w:pPr>
              <w:spacing w:after="0" w:line="276" w:lineRule="auto"/>
              <w:jc w:val="center"/>
              <w:rPr>
                <w:b w:val="1"/>
                <w:color w:val="ffffff"/>
              </w:rPr>
            </w:pPr>
            <w:r w:rsidDel="00000000" w:rsidR="00000000" w:rsidRPr="00000000">
              <w:rPr>
                <w:b w:val="1"/>
                <w:color w:val="ffffff"/>
                <w:rtl w:val="0"/>
              </w:rPr>
              <w:t xml:space="preserve">Performance indicators for </w:t>
            </w:r>
            <w:r w:rsidDel="00000000" w:rsidR="00000000" w:rsidRPr="00000000">
              <w:rPr>
                <w:b w:val="1"/>
                <w:color w:val="ffffff"/>
                <w:rtl w:val="0"/>
              </w:rPr>
              <w:t xml:space="preserve">BESN</w:t>
            </w:r>
            <w:r w:rsidDel="00000000" w:rsidR="00000000" w:rsidRPr="00000000">
              <w:rPr>
                <w:rtl w:val="0"/>
              </w:rPr>
            </w:r>
          </w:p>
        </w:tc>
      </w:tr>
      <w:tr>
        <w:tc>
          <w:tcPr>
            <w:tcBorders>
              <w:top w:color="004b88" w:space="0" w:sz="8" w:val="single"/>
              <w:left w:color="004b88" w:space="0" w:sz="8" w:val="single"/>
              <w:bottom w:color="004b88" w:space="0" w:sz="8" w:val="single"/>
              <w:right w:color="004b8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after="0" w:line="240" w:lineRule="auto"/>
              <w:rPr/>
            </w:pPr>
            <w:r w:rsidDel="00000000" w:rsidR="00000000" w:rsidRPr="00000000">
              <w:rPr>
                <w:rtl w:val="0"/>
              </w:rPr>
            </w:r>
          </w:p>
          <w:p w:rsidR="00000000" w:rsidDel="00000000" w:rsidP="00000000" w:rsidRDefault="00000000" w:rsidRPr="00000000" w14:paraId="000000A9">
            <w:pPr>
              <w:widowControl w:val="0"/>
              <w:spacing w:after="0"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171450</wp:posOffset>
                  </wp:positionH>
                  <wp:positionV relativeFrom="paragraph">
                    <wp:posOffset>114300</wp:posOffset>
                  </wp:positionV>
                  <wp:extent cx="862013" cy="759392"/>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862013" cy="759392"/>
                          </a:xfrm>
                          <a:prstGeom prst="rect"/>
                          <a:ln/>
                        </pic:spPr>
                      </pic:pic>
                    </a:graphicData>
                  </a:graphic>
                </wp:anchor>
              </w:drawing>
            </w:r>
          </w:p>
          <w:p w:rsidR="00000000" w:rsidDel="00000000" w:rsidP="00000000" w:rsidRDefault="00000000" w:rsidRPr="00000000" w14:paraId="000000AA">
            <w:pPr>
              <w:widowControl w:val="0"/>
              <w:spacing w:after="0" w:line="240" w:lineRule="auto"/>
              <w:rPr/>
            </w:pPr>
            <w:r w:rsidDel="00000000" w:rsidR="00000000" w:rsidRPr="00000000">
              <w:rPr>
                <w:rtl w:val="0"/>
              </w:rPr>
            </w:r>
          </w:p>
        </w:tc>
        <w:tc>
          <w:tcPr>
            <w:tcBorders>
              <w:top w:color="004b88" w:space="0" w:sz="8" w:val="single"/>
              <w:left w:color="004b88" w:space="0" w:sz="8" w:val="single"/>
              <w:bottom w:color="004b88" w:space="0" w:sz="8" w:val="single"/>
              <w:right w:color="004b8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numPr>
                <w:ilvl w:val="0"/>
                <w:numId w:val="10"/>
              </w:numPr>
              <w:spacing w:after="0" w:line="276" w:lineRule="auto"/>
              <w:ind w:left="720" w:hanging="360"/>
              <w:rPr>
                <w:color w:val="004b88"/>
                <w:sz w:val="20"/>
                <w:szCs w:val="20"/>
              </w:rPr>
            </w:pPr>
            <w:r w:rsidDel="00000000" w:rsidR="00000000" w:rsidRPr="00000000">
              <w:rPr>
                <w:color w:val="004b88"/>
                <w:sz w:val="20"/>
                <w:szCs w:val="20"/>
                <w:rtl w:val="0"/>
              </w:rPr>
              <w:t xml:space="preserve">For each BESN Champion an organisation is allocated they  will be required to deliver advice to 100 consumers. </w:t>
            </w:r>
          </w:p>
          <w:p w:rsidR="00000000" w:rsidDel="00000000" w:rsidP="00000000" w:rsidRDefault="00000000" w:rsidRPr="00000000" w14:paraId="000000AC">
            <w:pPr>
              <w:numPr>
                <w:ilvl w:val="0"/>
                <w:numId w:val="10"/>
              </w:numPr>
              <w:spacing w:after="0" w:line="276" w:lineRule="auto"/>
              <w:ind w:left="720" w:hanging="360"/>
              <w:rPr>
                <w:color w:val="004b88"/>
                <w:sz w:val="20"/>
                <w:szCs w:val="20"/>
              </w:rPr>
            </w:pPr>
            <w:r w:rsidDel="00000000" w:rsidR="00000000" w:rsidRPr="00000000">
              <w:rPr>
                <w:color w:val="004b88"/>
                <w:sz w:val="20"/>
                <w:szCs w:val="20"/>
                <w:rtl w:val="0"/>
              </w:rPr>
              <w:t xml:space="preserve">Delivery will commence on 01 August 2021 and funded activity must end on or before 31 March 2022.</w:t>
            </w:r>
          </w:p>
          <w:p w:rsidR="00000000" w:rsidDel="00000000" w:rsidP="00000000" w:rsidRDefault="00000000" w:rsidRPr="00000000" w14:paraId="000000AD">
            <w:pPr>
              <w:numPr>
                <w:ilvl w:val="0"/>
                <w:numId w:val="10"/>
              </w:numPr>
              <w:spacing w:after="0" w:line="276" w:lineRule="auto"/>
              <w:ind w:left="720" w:hanging="360"/>
              <w:rPr>
                <w:color w:val="004b88"/>
                <w:sz w:val="20"/>
                <w:szCs w:val="20"/>
              </w:rPr>
            </w:pPr>
            <w:r w:rsidDel="00000000" w:rsidR="00000000" w:rsidRPr="00000000">
              <w:rPr>
                <w:color w:val="004b88"/>
                <w:sz w:val="20"/>
                <w:szCs w:val="20"/>
                <w:rtl w:val="0"/>
              </w:rPr>
              <w:t xml:space="preserve">Champions will report on a monthly basis to Citizens Advice (reporting templates will be shared at a later date).</w:t>
            </w:r>
          </w:p>
          <w:p w:rsidR="00000000" w:rsidDel="00000000" w:rsidP="00000000" w:rsidRDefault="00000000" w:rsidRPr="00000000" w14:paraId="000000AE">
            <w:pPr>
              <w:numPr>
                <w:ilvl w:val="0"/>
                <w:numId w:val="10"/>
              </w:numPr>
              <w:spacing w:after="0" w:line="276" w:lineRule="auto"/>
              <w:ind w:left="720" w:hanging="360"/>
              <w:rPr>
                <w:color w:val="004b88"/>
                <w:sz w:val="20"/>
                <w:szCs w:val="20"/>
              </w:rPr>
            </w:pPr>
            <w:r w:rsidDel="00000000" w:rsidR="00000000" w:rsidRPr="00000000">
              <w:rPr>
                <w:color w:val="004b88"/>
                <w:sz w:val="20"/>
                <w:szCs w:val="20"/>
                <w:rtl w:val="0"/>
              </w:rPr>
              <w:t xml:space="preserve">Champions will attend a networking day in September 2021..</w:t>
            </w:r>
          </w:p>
          <w:p w:rsidR="00000000" w:rsidDel="00000000" w:rsidP="00000000" w:rsidRDefault="00000000" w:rsidRPr="00000000" w14:paraId="000000AF">
            <w:pPr>
              <w:numPr>
                <w:ilvl w:val="0"/>
                <w:numId w:val="10"/>
              </w:numPr>
              <w:spacing w:after="0" w:line="276" w:lineRule="auto"/>
              <w:ind w:left="720" w:hanging="360"/>
              <w:rPr>
                <w:color w:val="004b88"/>
                <w:sz w:val="20"/>
                <w:szCs w:val="20"/>
              </w:rPr>
            </w:pPr>
            <w:r w:rsidDel="00000000" w:rsidR="00000000" w:rsidRPr="00000000">
              <w:rPr>
                <w:color w:val="004b88"/>
                <w:sz w:val="20"/>
                <w:szCs w:val="20"/>
                <w:rtl w:val="0"/>
              </w:rPr>
              <w:t xml:space="preserve">Champions must engage with Regional Energy Leads in their area</w:t>
            </w:r>
          </w:p>
        </w:tc>
      </w:tr>
    </w:tbl>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i w:val="1"/>
          <w:color w:val="ff0000"/>
        </w:rPr>
      </w:pPr>
      <w:r w:rsidDel="00000000" w:rsidR="00000000" w:rsidRPr="00000000">
        <w:rPr>
          <w:rtl w:val="0"/>
        </w:rPr>
      </w:r>
    </w:p>
    <w:tbl>
      <w:tblPr>
        <w:tblStyle w:val="Table2"/>
        <w:tblW w:w="935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39"/>
        <w:gridCol w:w="2339"/>
        <w:gridCol w:w="2339"/>
        <w:gridCol w:w="2339"/>
        <w:tblGridChange w:id="0">
          <w:tblGrid>
            <w:gridCol w:w="2339"/>
            <w:gridCol w:w="2339"/>
            <w:gridCol w:w="2339"/>
            <w:gridCol w:w="233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4b88"/>
                <w:sz w:val="18"/>
                <w:szCs w:val="18"/>
              </w:rPr>
            </w:pPr>
            <w:r w:rsidDel="00000000" w:rsidR="00000000" w:rsidRPr="00000000">
              <w:rPr>
                <w:b w:val="1"/>
                <w:color w:val="004b88"/>
                <w:sz w:val="18"/>
                <w:szCs w:val="18"/>
                <w:rtl w:val="0"/>
              </w:rPr>
              <w:t xml:space="preserve">KPI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4b88"/>
                <w:sz w:val="18"/>
                <w:szCs w:val="18"/>
              </w:rPr>
            </w:pPr>
            <w:r w:rsidDel="00000000" w:rsidR="00000000" w:rsidRPr="00000000">
              <w:rPr>
                <w:b w:val="1"/>
                <w:color w:val="004b88"/>
                <w:sz w:val="18"/>
                <w:szCs w:val="18"/>
                <w:rtl w:val="0"/>
              </w:rPr>
              <w:t xml:space="preserve">Volume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4b88"/>
                <w:sz w:val="18"/>
                <w:szCs w:val="18"/>
              </w:rPr>
            </w:pPr>
            <w:r w:rsidDel="00000000" w:rsidR="00000000" w:rsidRPr="00000000">
              <w:rPr>
                <w:b w:val="1"/>
                <w:color w:val="004b88"/>
                <w:sz w:val="18"/>
                <w:szCs w:val="18"/>
                <w:rtl w:val="0"/>
              </w:rPr>
              <w:t xml:space="preserve">Reporting 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4b88"/>
                <w:sz w:val="18"/>
                <w:szCs w:val="18"/>
              </w:rPr>
            </w:pPr>
            <w:r w:rsidDel="00000000" w:rsidR="00000000" w:rsidRPr="00000000">
              <w:rPr>
                <w:b w:val="1"/>
                <w:color w:val="004b88"/>
                <w:sz w:val="18"/>
                <w:szCs w:val="18"/>
                <w:rtl w:val="0"/>
              </w:rPr>
              <w:t xml:space="preserve">Reporting Frequency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4b88"/>
                <w:sz w:val="18"/>
                <w:szCs w:val="18"/>
              </w:rPr>
            </w:pPr>
            <w:r w:rsidDel="00000000" w:rsidR="00000000" w:rsidRPr="00000000">
              <w:rPr>
                <w:color w:val="004b88"/>
                <w:sz w:val="18"/>
                <w:szCs w:val="18"/>
                <w:rtl w:val="0"/>
              </w:rPr>
              <w:t xml:space="preserve">Advise consumers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4b88"/>
                <w:sz w:val="18"/>
                <w:szCs w:val="18"/>
              </w:rPr>
            </w:pPr>
            <w:r w:rsidDel="00000000" w:rsidR="00000000" w:rsidRPr="00000000">
              <w:rPr>
                <w:color w:val="004b88"/>
                <w:sz w:val="18"/>
                <w:szCs w:val="18"/>
                <w:rtl w:val="0"/>
              </w:rPr>
              <w:t xml:space="preserve">100 per Champion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4b88"/>
                <w:sz w:val="18"/>
                <w:szCs w:val="18"/>
              </w:rPr>
            </w:pPr>
            <w:r w:rsidDel="00000000" w:rsidR="00000000" w:rsidRPr="00000000">
              <w:rPr>
                <w:color w:val="004b88"/>
                <w:sz w:val="18"/>
                <w:szCs w:val="18"/>
                <w:rtl w:val="0"/>
              </w:rPr>
              <w:t xml:space="preserve">Google Form submitted to National Citizens Advice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4b88"/>
                <w:sz w:val="18"/>
                <w:szCs w:val="18"/>
              </w:rPr>
            </w:pPr>
            <w:r w:rsidDel="00000000" w:rsidR="00000000" w:rsidRPr="00000000">
              <w:rPr>
                <w:color w:val="004b88"/>
                <w:sz w:val="18"/>
                <w:szCs w:val="18"/>
                <w:rtl w:val="0"/>
              </w:rPr>
              <w:t xml:space="preserve">Monthly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4b88"/>
                <w:sz w:val="18"/>
                <w:szCs w:val="18"/>
              </w:rPr>
            </w:pPr>
            <w:r w:rsidDel="00000000" w:rsidR="00000000" w:rsidRPr="00000000">
              <w:rPr>
                <w:color w:val="004b88"/>
                <w:sz w:val="18"/>
                <w:szCs w:val="18"/>
                <w:rtl w:val="0"/>
              </w:rPr>
              <w:t xml:space="preserve">Consumer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4b88"/>
                <w:sz w:val="18"/>
                <w:szCs w:val="18"/>
              </w:rPr>
            </w:pPr>
            <w:r w:rsidDel="00000000" w:rsidR="00000000" w:rsidRPr="00000000">
              <w:rPr>
                <w:color w:val="004b88"/>
                <w:sz w:val="18"/>
                <w:szCs w:val="18"/>
                <w:rtl w:val="0"/>
              </w:rPr>
              <w:t xml:space="preserve">1 report per consumer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4b88"/>
                <w:sz w:val="18"/>
                <w:szCs w:val="18"/>
              </w:rPr>
            </w:pPr>
            <w:r w:rsidDel="00000000" w:rsidR="00000000" w:rsidRPr="00000000">
              <w:rPr>
                <w:color w:val="004b88"/>
                <w:sz w:val="18"/>
                <w:szCs w:val="18"/>
                <w:rtl w:val="0"/>
              </w:rPr>
              <w:t xml:space="preserve">Google Form submitted to National Citizens Advice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4b88"/>
                <w:sz w:val="18"/>
                <w:szCs w:val="18"/>
              </w:rPr>
            </w:pPr>
            <w:r w:rsidDel="00000000" w:rsidR="00000000" w:rsidRPr="00000000">
              <w:rPr>
                <w:color w:val="004b88"/>
                <w:sz w:val="18"/>
                <w:szCs w:val="18"/>
                <w:rtl w:val="0"/>
              </w:rPr>
              <w:t xml:space="preserve">Monthly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4b88"/>
                <w:sz w:val="18"/>
                <w:szCs w:val="18"/>
              </w:rPr>
            </w:pPr>
            <w:r w:rsidDel="00000000" w:rsidR="00000000" w:rsidRPr="00000000">
              <w:rPr>
                <w:color w:val="004b88"/>
                <w:sz w:val="18"/>
                <w:szCs w:val="18"/>
                <w:rtl w:val="0"/>
              </w:rPr>
              <w:t xml:space="preserve">Consumer consent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4b88"/>
                <w:sz w:val="18"/>
                <w:szCs w:val="18"/>
              </w:rPr>
            </w:pPr>
            <w:r w:rsidDel="00000000" w:rsidR="00000000" w:rsidRPr="00000000">
              <w:rPr>
                <w:color w:val="004b88"/>
                <w:sz w:val="18"/>
                <w:szCs w:val="18"/>
                <w:rtl w:val="0"/>
              </w:rPr>
              <w:t xml:space="preserve">30 per Champion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4b88"/>
                <w:sz w:val="18"/>
                <w:szCs w:val="18"/>
              </w:rPr>
            </w:pPr>
            <w:r w:rsidDel="00000000" w:rsidR="00000000" w:rsidRPr="00000000">
              <w:rPr>
                <w:color w:val="004b88"/>
                <w:sz w:val="18"/>
                <w:szCs w:val="18"/>
                <w:rtl w:val="0"/>
              </w:rPr>
              <w:t xml:space="preserve">Google Form submitted to National Citizens Advice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4b88"/>
                <w:sz w:val="18"/>
                <w:szCs w:val="18"/>
              </w:rPr>
            </w:pPr>
            <w:r w:rsidDel="00000000" w:rsidR="00000000" w:rsidRPr="00000000">
              <w:rPr>
                <w:color w:val="004b88"/>
                <w:sz w:val="18"/>
                <w:szCs w:val="18"/>
                <w:rtl w:val="0"/>
              </w:rPr>
              <w:t xml:space="preserve">Monthly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4b88"/>
                <w:sz w:val="18"/>
                <w:szCs w:val="18"/>
              </w:rPr>
            </w:pPr>
            <w:r w:rsidDel="00000000" w:rsidR="00000000" w:rsidRPr="00000000">
              <w:rPr>
                <w:color w:val="004b88"/>
                <w:sz w:val="18"/>
                <w:szCs w:val="18"/>
                <w:rtl w:val="0"/>
              </w:rPr>
              <w:t xml:space="preserve">Champion survey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4b88"/>
                <w:sz w:val="18"/>
                <w:szCs w:val="18"/>
              </w:rPr>
            </w:pPr>
            <w:r w:rsidDel="00000000" w:rsidR="00000000" w:rsidRPr="00000000">
              <w:rPr>
                <w:color w:val="004b88"/>
                <w:sz w:val="18"/>
                <w:szCs w:val="18"/>
                <w:rtl w:val="0"/>
              </w:rPr>
              <w:t xml:space="preserve">Various throughout the delivery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4b88"/>
                <w:sz w:val="18"/>
                <w:szCs w:val="18"/>
              </w:rPr>
            </w:pPr>
            <w:r w:rsidDel="00000000" w:rsidR="00000000" w:rsidRPr="00000000">
              <w:rPr>
                <w:color w:val="004b88"/>
                <w:sz w:val="18"/>
                <w:szCs w:val="18"/>
                <w:rtl w:val="0"/>
              </w:rPr>
              <w:t xml:space="preserve">Google Form shared by National Citizens Advice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4b88"/>
                <w:sz w:val="18"/>
                <w:szCs w:val="18"/>
              </w:rPr>
            </w:pPr>
            <w:r w:rsidDel="00000000" w:rsidR="00000000" w:rsidRPr="00000000">
              <w:rPr>
                <w:color w:val="004b88"/>
                <w:sz w:val="18"/>
                <w:szCs w:val="18"/>
                <w:rtl w:val="0"/>
              </w:rPr>
              <w:t xml:space="preserve">Various throughout the delivery period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4b88"/>
                <w:sz w:val="18"/>
                <w:szCs w:val="18"/>
              </w:rPr>
            </w:pPr>
            <w:r w:rsidDel="00000000" w:rsidR="00000000" w:rsidRPr="00000000">
              <w:rPr>
                <w:color w:val="004b88"/>
                <w:sz w:val="18"/>
                <w:szCs w:val="18"/>
                <w:rtl w:val="0"/>
              </w:rPr>
              <w:t xml:space="preserve">Case studies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4b88"/>
                <w:sz w:val="18"/>
                <w:szCs w:val="18"/>
              </w:rPr>
            </w:pPr>
            <w:r w:rsidDel="00000000" w:rsidR="00000000" w:rsidRPr="00000000">
              <w:rPr>
                <w:color w:val="004b88"/>
                <w:sz w:val="18"/>
                <w:szCs w:val="18"/>
                <w:rtl w:val="0"/>
              </w:rPr>
              <w:t xml:space="preserve">1 report per Champion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4b88"/>
                <w:sz w:val="18"/>
                <w:szCs w:val="18"/>
              </w:rPr>
            </w:pPr>
            <w:r w:rsidDel="00000000" w:rsidR="00000000" w:rsidRPr="00000000">
              <w:rPr>
                <w:color w:val="004b88"/>
                <w:sz w:val="18"/>
                <w:szCs w:val="18"/>
                <w:rtl w:val="0"/>
              </w:rPr>
              <w:t xml:space="preserve">Google Form shared by National Citizens Advice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4b88"/>
                <w:sz w:val="18"/>
                <w:szCs w:val="18"/>
              </w:rPr>
            </w:pPr>
            <w:r w:rsidDel="00000000" w:rsidR="00000000" w:rsidRPr="00000000">
              <w:rPr>
                <w:color w:val="004b88"/>
                <w:sz w:val="18"/>
                <w:szCs w:val="18"/>
                <w:rtl w:val="0"/>
              </w:rPr>
              <w:t xml:space="preserve">1 per delivery period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4b88"/>
                <w:sz w:val="18"/>
                <w:szCs w:val="18"/>
              </w:rPr>
            </w:pPr>
            <w:r w:rsidDel="00000000" w:rsidR="00000000" w:rsidRPr="00000000">
              <w:rPr>
                <w:color w:val="004b88"/>
                <w:sz w:val="18"/>
                <w:szCs w:val="18"/>
                <w:rtl w:val="0"/>
              </w:rPr>
              <w:t xml:space="preserve">Attend local networking meetings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4b88"/>
                <w:sz w:val="18"/>
                <w:szCs w:val="18"/>
              </w:rPr>
            </w:pPr>
            <w:r w:rsidDel="00000000" w:rsidR="00000000" w:rsidRPr="00000000">
              <w:rPr>
                <w:color w:val="004b88"/>
                <w:sz w:val="18"/>
                <w:szCs w:val="18"/>
                <w:rtl w:val="0"/>
              </w:rPr>
              <w:t xml:space="preserve">2 per delivery window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4b88"/>
                <w:sz w:val="18"/>
                <w:szCs w:val="18"/>
              </w:rPr>
            </w:pPr>
            <w:r w:rsidDel="00000000" w:rsidR="00000000" w:rsidRPr="00000000">
              <w:rPr>
                <w:color w:val="004b88"/>
                <w:sz w:val="18"/>
                <w:szCs w:val="18"/>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4b88"/>
                <w:sz w:val="18"/>
                <w:szCs w:val="18"/>
              </w:rPr>
            </w:pPr>
            <w:r w:rsidDel="00000000" w:rsidR="00000000" w:rsidRPr="00000000">
              <w:rPr>
                <w:color w:val="004b88"/>
                <w:sz w:val="18"/>
                <w:szCs w:val="18"/>
                <w:rtl w:val="0"/>
              </w:rPr>
              <w:t xml:space="preserve">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4b88"/>
                <w:sz w:val="18"/>
                <w:szCs w:val="18"/>
              </w:rPr>
            </w:pPr>
            <w:r w:rsidDel="00000000" w:rsidR="00000000" w:rsidRPr="00000000">
              <w:rPr>
                <w:color w:val="004b88"/>
                <w:sz w:val="18"/>
                <w:szCs w:val="18"/>
                <w:rtl w:val="0"/>
              </w:rPr>
              <w:t xml:space="preserve">Engage with RELs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4b88"/>
                <w:sz w:val="18"/>
                <w:szCs w:val="18"/>
              </w:rPr>
            </w:pPr>
            <w:r w:rsidDel="00000000" w:rsidR="00000000" w:rsidRPr="00000000">
              <w:rPr>
                <w:color w:val="004b88"/>
                <w:sz w:val="18"/>
                <w:szCs w:val="18"/>
                <w:rtl w:val="0"/>
              </w:rPr>
              <w:t xml:space="preserve">Various throughout the delivery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4b88"/>
                <w:sz w:val="18"/>
                <w:szCs w:val="18"/>
              </w:rPr>
            </w:pPr>
            <w:r w:rsidDel="00000000" w:rsidR="00000000" w:rsidRPr="00000000">
              <w:rPr>
                <w:color w:val="004b88"/>
                <w:sz w:val="18"/>
                <w:szCs w:val="18"/>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4b88"/>
                <w:sz w:val="18"/>
                <w:szCs w:val="18"/>
              </w:rPr>
            </w:pPr>
            <w:r w:rsidDel="00000000" w:rsidR="00000000" w:rsidRPr="00000000">
              <w:rPr>
                <w:color w:val="004b88"/>
                <w:sz w:val="18"/>
                <w:szCs w:val="18"/>
                <w:rtl w:val="0"/>
              </w:rPr>
              <w:t xml:space="preserve">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4b88"/>
                <w:sz w:val="18"/>
                <w:szCs w:val="18"/>
              </w:rPr>
            </w:pPr>
            <w:r w:rsidDel="00000000" w:rsidR="00000000" w:rsidRPr="00000000">
              <w:rPr>
                <w:color w:val="004b88"/>
                <w:sz w:val="18"/>
                <w:szCs w:val="18"/>
                <w:rtl w:val="0"/>
              </w:rPr>
              <w:t xml:space="preserve">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4b88"/>
                <w:sz w:val="18"/>
                <w:szCs w:val="18"/>
              </w:rPr>
            </w:pPr>
            <w:r w:rsidDel="00000000" w:rsidR="00000000" w:rsidRPr="00000000">
              <w:rPr>
                <w:color w:val="004b88"/>
                <w:sz w:val="18"/>
                <w:szCs w:val="18"/>
                <w:rtl w:val="0"/>
              </w:rPr>
              <w:t xml:space="preserve">Complete digital modules and attend project start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4b88"/>
                <w:sz w:val="18"/>
                <w:szCs w:val="18"/>
              </w:rPr>
            </w:pPr>
            <w:r w:rsidDel="00000000" w:rsidR="00000000" w:rsidRPr="00000000">
              <w:rPr>
                <w:color w:val="004b88"/>
                <w:sz w:val="18"/>
                <w:szCs w:val="18"/>
                <w:rtl w:val="0"/>
              </w:rPr>
              <w:t xml:space="preserve">Tracked digitally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4b88"/>
                <w:sz w:val="18"/>
                <w:szCs w:val="18"/>
              </w:rPr>
            </w:pPr>
            <w:r w:rsidDel="00000000" w:rsidR="00000000" w:rsidRPr="00000000">
              <w:rPr>
                <w:color w:val="004b88"/>
                <w:sz w:val="18"/>
                <w:szCs w:val="18"/>
                <w:rtl w:val="0"/>
              </w:rPr>
              <w:t xml:space="preserve">N/A</w:t>
            </w:r>
          </w:p>
        </w:tc>
      </w:tr>
    </w:tbl>
    <w:p w:rsidR="00000000" w:rsidDel="00000000" w:rsidP="00000000" w:rsidRDefault="00000000" w:rsidRPr="00000000" w14:paraId="000000D5">
      <w:pPr>
        <w:widowControl w:val="0"/>
        <w:spacing w:after="0" w:line="276" w:lineRule="auto"/>
        <w:rPr>
          <w:b w:val="1"/>
          <w:color w:val="004b88"/>
          <w:sz w:val="26"/>
          <w:szCs w:val="26"/>
        </w:rPr>
      </w:pPr>
      <w:r w:rsidDel="00000000" w:rsidR="00000000" w:rsidRPr="00000000">
        <w:rPr>
          <w:rtl w:val="0"/>
        </w:rPr>
      </w:r>
    </w:p>
    <w:p w:rsidR="00000000" w:rsidDel="00000000" w:rsidP="00000000" w:rsidRDefault="00000000" w:rsidRPr="00000000" w14:paraId="000000D6">
      <w:pPr>
        <w:widowControl w:val="0"/>
        <w:spacing w:after="0" w:line="276" w:lineRule="auto"/>
        <w:rPr>
          <w:color w:val="004b88"/>
        </w:rPr>
      </w:pPr>
      <w:r w:rsidDel="00000000" w:rsidR="00000000" w:rsidRPr="00000000">
        <w:rPr>
          <w:color w:val="004b88"/>
          <w:rtl w:val="0"/>
        </w:rPr>
        <w:t xml:space="preserve">BESN Champions are required to provide proactive energy advice to 100 vulnerable consumers by 31 March 2022. Provided advice should result in consumers taking energy action - which can include, but is not limited to, the following four actions.</w:t>
      </w:r>
    </w:p>
    <w:p w:rsidR="00000000" w:rsidDel="00000000" w:rsidP="00000000" w:rsidRDefault="00000000" w:rsidRPr="00000000" w14:paraId="000000D7">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D8">
      <w:pPr>
        <w:widowControl w:val="0"/>
        <w:numPr>
          <w:ilvl w:val="0"/>
          <w:numId w:val="7"/>
        </w:numPr>
        <w:spacing w:after="0" w:line="276" w:lineRule="auto"/>
        <w:ind w:left="720" w:hanging="360"/>
        <w:rPr>
          <w:color w:val="004b88"/>
        </w:rPr>
      </w:pPr>
      <w:r w:rsidDel="00000000" w:rsidR="00000000" w:rsidRPr="00000000">
        <w:rPr>
          <w:color w:val="004b88"/>
          <w:rtl w:val="0"/>
        </w:rPr>
        <w:t xml:space="preserve">Switching to a cheaper tariff or supplier</w:t>
      </w:r>
    </w:p>
    <w:p w:rsidR="00000000" w:rsidDel="00000000" w:rsidP="00000000" w:rsidRDefault="00000000" w:rsidRPr="00000000" w14:paraId="000000D9">
      <w:pPr>
        <w:widowControl w:val="0"/>
        <w:numPr>
          <w:ilvl w:val="0"/>
          <w:numId w:val="7"/>
        </w:numPr>
        <w:spacing w:after="0" w:line="276" w:lineRule="auto"/>
        <w:ind w:left="720" w:hanging="360"/>
        <w:rPr>
          <w:color w:val="004b88"/>
        </w:rPr>
      </w:pPr>
      <w:r w:rsidDel="00000000" w:rsidR="00000000" w:rsidRPr="00000000">
        <w:rPr>
          <w:color w:val="004b88"/>
          <w:rtl w:val="0"/>
        </w:rPr>
        <w:t xml:space="preserve">Accessing the Warm Home Discount scheme</w:t>
      </w:r>
    </w:p>
    <w:p w:rsidR="00000000" w:rsidDel="00000000" w:rsidP="00000000" w:rsidRDefault="00000000" w:rsidRPr="00000000" w14:paraId="000000DA">
      <w:pPr>
        <w:widowControl w:val="0"/>
        <w:numPr>
          <w:ilvl w:val="0"/>
          <w:numId w:val="7"/>
        </w:numPr>
        <w:spacing w:after="0" w:line="276" w:lineRule="auto"/>
        <w:ind w:left="720" w:hanging="360"/>
        <w:rPr>
          <w:color w:val="004b88"/>
        </w:rPr>
      </w:pPr>
      <w:r w:rsidDel="00000000" w:rsidR="00000000" w:rsidRPr="00000000">
        <w:rPr>
          <w:color w:val="004b88"/>
          <w:rtl w:val="0"/>
        </w:rPr>
        <w:t xml:space="preserve">Making home energy efficiency improvements</w:t>
      </w:r>
    </w:p>
    <w:p w:rsidR="00000000" w:rsidDel="00000000" w:rsidP="00000000" w:rsidRDefault="00000000" w:rsidRPr="00000000" w14:paraId="000000DB">
      <w:pPr>
        <w:widowControl w:val="0"/>
        <w:numPr>
          <w:ilvl w:val="0"/>
          <w:numId w:val="7"/>
        </w:numPr>
        <w:spacing w:after="0" w:line="276" w:lineRule="auto"/>
        <w:ind w:left="720" w:hanging="360"/>
        <w:rPr>
          <w:color w:val="004b88"/>
        </w:rPr>
      </w:pPr>
      <w:r w:rsidDel="00000000" w:rsidR="00000000" w:rsidRPr="00000000">
        <w:rPr>
          <w:color w:val="004b88"/>
          <w:rtl w:val="0"/>
        </w:rPr>
        <w:t xml:space="preserve">Enrolling onto the Priority Services Register</w:t>
      </w:r>
    </w:p>
    <w:p w:rsidR="00000000" w:rsidDel="00000000" w:rsidP="00000000" w:rsidRDefault="00000000" w:rsidRPr="00000000" w14:paraId="000000DC">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DD">
      <w:pPr>
        <w:widowControl w:val="0"/>
        <w:spacing w:after="0" w:line="276" w:lineRule="auto"/>
        <w:rPr>
          <w:color w:val="ff0000"/>
        </w:rPr>
      </w:pPr>
      <w:r w:rsidDel="00000000" w:rsidR="00000000" w:rsidRPr="00000000">
        <w:rPr>
          <w:color w:val="004b88"/>
          <w:rtl w:val="0"/>
        </w:rPr>
        <w:t xml:space="preserve">A core objective of BESN is that Champions run or attend outreach events - as such events offer key opportunities to engage vulnerable consumers. At outreach events, advice can then be provided at the time or followed up with a one-to-one session. Outreach at large scale public events, where advice is not personalised to the consumer, will not count towards the BESN targets. Outreach events must be held in a suitable location, and be well advertised - via established contacts, press or social media, for example. BESN outreach sessions are able to be scheduled as part of existing events, provided these events are attended by vulnerable consumers.</w:t>
      </w:r>
      <w:r w:rsidDel="00000000" w:rsidR="00000000" w:rsidRPr="00000000">
        <w:rPr>
          <w:rtl w:val="0"/>
        </w:rPr>
      </w:r>
    </w:p>
    <w:p w:rsidR="00000000" w:rsidDel="00000000" w:rsidP="00000000" w:rsidRDefault="00000000" w:rsidRPr="00000000" w14:paraId="000000DE">
      <w:pPr>
        <w:widowControl w:val="0"/>
        <w:spacing w:after="0" w:line="276" w:lineRule="auto"/>
        <w:rPr>
          <w:color w:val="ff0000"/>
        </w:rPr>
      </w:pPr>
      <w:r w:rsidDel="00000000" w:rsidR="00000000" w:rsidRPr="00000000">
        <w:rPr>
          <w:rtl w:val="0"/>
        </w:rPr>
      </w:r>
    </w:p>
    <w:p w:rsidR="00000000" w:rsidDel="00000000" w:rsidP="00000000" w:rsidRDefault="00000000" w:rsidRPr="00000000" w14:paraId="000000DF">
      <w:pPr>
        <w:widowControl w:val="0"/>
        <w:spacing w:after="0" w:line="276" w:lineRule="auto"/>
        <w:rPr>
          <w:color w:val="ff0000"/>
        </w:rPr>
      </w:pPr>
      <w:r w:rsidDel="00000000" w:rsidR="00000000" w:rsidRPr="00000000">
        <w:rPr>
          <w:color w:val="004b88"/>
          <w:rtl w:val="0"/>
        </w:rPr>
        <w:t xml:space="preserve">Although BESN is designed as a predominantly face-to-face programme, we understand that there is a reasonable chance that COVID restrictions may impact Champions’ ability to engage this way effectively. One-to-one personalised interactions via other means (such as Zoom, Google Meet and Telephone) are therefore also eligible to be counted towards BESN targets - provided they are in line with the key aim of engaging new consumers. Face-to-face interactions should be prioritised where restrictions allow, however, to ensure inclusion of digitally excluded vulnerable consumers.</w:t>
      </w:r>
      <w:r w:rsidDel="00000000" w:rsidR="00000000" w:rsidRPr="00000000">
        <w:rPr>
          <w:rtl w:val="0"/>
        </w:rPr>
      </w:r>
    </w:p>
    <w:p w:rsidR="00000000" w:rsidDel="00000000" w:rsidP="00000000" w:rsidRDefault="00000000" w:rsidRPr="00000000" w14:paraId="000000E0">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E1">
      <w:pPr>
        <w:widowControl w:val="0"/>
        <w:spacing w:after="0" w:line="276" w:lineRule="auto"/>
        <w:rPr>
          <w:color w:val="004b88"/>
        </w:rPr>
      </w:pPr>
      <w:r w:rsidDel="00000000" w:rsidR="00000000" w:rsidRPr="00000000">
        <w:rPr>
          <w:color w:val="004b88"/>
          <w:rtl w:val="0"/>
        </w:rPr>
        <w:t xml:space="preserve">BESN Champions are required to receive consumer consent throughout the delivery window. Each consumer is to be asked for their consent to participate in the service evaluation - with a minimum of 30 consumers registered per Champion.</w:t>
      </w:r>
    </w:p>
    <w:p w:rsidR="00000000" w:rsidDel="00000000" w:rsidP="00000000" w:rsidRDefault="00000000" w:rsidRPr="00000000" w14:paraId="000000E2">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E3">
      <w:pPr>
        <w:widowControl w:val="0"/>
        <w:spacing w:after="0" w:line="276" w:lineRule="auto"/>
        <w:rPr>
          <w:color w:val="004b88"/>
        </w:rPr>
      </w:pPr>
      <w:r w:rsidDel="00000000" w:rsidR="00000000" w:rsidRPr="00000000">
        <w:rPr>
          <w:color w:val="004b88"/>
          <w:rtl w:val="0"/>
        </w:rPr>
        <w:t xml:space="preserve">As part of the evaluation process, each BESN Champion is required to submit a case study - an example of an effective BESN outreach engagement which has led to clear benefits for the consumer. Further details and guidance around the case study reporting process will be provided.</w:t>
      </w:r>
    </w:p>
    <w:p w:rsidR="00000000" w:rsidDel="00000000" w:rsidP="00000000" w:rsidRDefault="00000000" w:rsidRPr="00000000" w14:paraId="000000E4">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E5">
      <w:pPr>
        <w:widowControl w:val="0"/>
        <w:spacing w:after="0" w:line="276" w:lineRule="auto"/>
        <w:rPr>
          <w:color w:val="004b88"/>
        </w:rPr>
      </w:pPr>
      <w:r w:rsidDel="00000000" w:rsidR="00000000" w:rsidRPr="00000000">
        <w:rPr>
          <w:color w:val="004b88"/>
          <w:rtl w:val="0"/>
        </w:rPr>
        <w:t xml:space="preserve">Each BESN Champion will be partnered with a BESN Regional Energy Lead (REL). One of the roles of the RELs is to offer support, guidance and sector knowledge to BESN Champions - achieved by an active partnership with frequent and regular catch-up sessions throughout the delivery window. Champions are expected to engage with RELs on a frequent basis as a main source of information and support - as well as consult RELs on issues relating to the BESN project.</w:t>
      </w:r>
    </w:p>
    <w:p w:rsidR="00000000" w:rsidDel="00000000" w:rsidP="00000000" w:rsidRDefault="00000000" w:rsidRPr="00000000" w14:paraId="000000E6">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E7">
      <w:pPr>
        <w:widowControl w:val="0"/>
        <w:spacing w:after="0" w:line="276" w:lineRule="auto"/>
        <w:rPr>
          <w:color w:val="004b88"/>
        </w:rPr>
      </w:pPr>
      <w:r w:rsidDel="00000000" w:rsidR="00000000" w:rsidRPr="00000000">
        <w:rPr>
          <w:color w:val="004b88"/>
          <w:rtl w:val="0"/>
        </w:rPr>
        <w:t xml:space="preserve">It is expected that BESN Champions will maintain accurate and up-to-date records in compliance with GDPR regulations. These records can include, but are not limited to, sign-in sheets, details of one-to-one advice appointments, and group session feedback forms.</w:t>
      </w:r>
    </w:p>
    <w:p w:rsidR="00000000" w:rsidDel="00000000" w:rsidP="00000000" w:rsidRDefault="00000000" w:rsidRPr="00000000" w14:paraId="000000E8">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E9">
      <w:pPr>
        <w:widowControl w:val="0"/>
        <w:spacing w:after="0" w:line="276" w:lineRule="auto"/>
        <w:rPr>
          <w:color w:val="ff0000"/>
        </w:rPr>
      </w:pPr>
      <w:r w:rsidDel="00000000" w:rsidR="00000000" w:rsidRPr="00000000">
        <w:rPr>
          <w:color w:val="004b88"/>
          <w:rtl w:val="0"/>
        </w:rPr>
        <w:t xml:space="preserve">Monthly reporting is to be completed by Champions using the Google Form provided. The form will be live throughout the delivery period, and each month’s data is due to be submitted by the fifth working day of the following month.</w:t>
      </w:r>
      <w:r w:rsidDel="00000000" w:rsidR="00000000" w:rsidRPr="00000000">
        <w:rPr>
          <w:rtl w:val="0"/>
        </w:rPr>
      </w:r>
    </w:p>
    <w:p w:rsidR="00000000" w:rsidDel="00000000" w:rsidP="00000000" w:rsidRDefault="00000000" w:rsidRPr="00000000" w14:paraId="000000EA">
      <w:pPr>
        <w:widowControl w:val="0"/>
        <w:spacing w:after="0" w:line="276" w:lineRule="auto"/>
        <w:ind w:left="0" w:firstLine="0"/>
        <w:rPr>
          <w:color w:val="004b88"/>
          <w:sz w:val="26"/>
          <w:szCs w:val="26"/>
        </w:rPr>
      </w:pPr>
      <w:r w:rsidDel="00000000" w:rsidR="00000000" w:rsidRPr="00000000">
        <w:rPr>
          <w:rtl w:val="0"/>
        </w:rPr>
      </w:r>
    </w:p>
    <w:p w:rsidR="00000000" w:rsidDel="00000000" w:rsidP="00000000" w:rsidRDefault="00000000" w:rsidRPr="00000000" w14:paraId="000000EB">
      <w:pPr>
        <w:pStyle w:val="Heading2"/>
        <w:rPr/>
      </w:pPr>
      <w:bookmarkStart w:colFirst="0" w:colLast="0" w:name="_nwksznqm8atn" w:id="16"/>
      <w:bookmarkEnd w:id="16"/>
      <w:r w:rsidDel="00000000" w:rsidR="00000000" w:rsidRPr="00000000">
        <w:rPr>
          <w:rtl w:val="0"/>
        </w:rPr>
        <w:t xml:space="preserve">Funding and Grant Payments</w:t>
      </w:r>
      <w:r w:rsidDel="00000000" w:rsidR="00000000" w:rsidRPr="00000000">
        <w:rPr>
          <w:rtl w:val="0"/>
        </w:rPr>
      </w:r>
    </w:p>
    <w:p w:rsidR="00000000" w:rsidDel="00000000" w:rsidP="00000000" w:rsidRDefault="00000000" w:rsidRPr="00000000" w14:paraId="000000EC">
      <w:pPr>
        <w:pStyle w:val="Heading3"/>
        <w:rPr>
          <w:color w:val="004b88"/>
          <w:sz w:val="26"/>
          <w:szCs w:val="26"/>
        </w:rPr>
      </w:pPr>
      <w:bookmarkStart w:colFirst="0" w:colLast="0" w:name="_f29ofl9h8kfa" w:id="17"/>
      <w:bookmarkEnd w:id="17"/>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D">
      <w:pPr>
        <w:widowControl w:val="0"/>
        <w:spacing w:after="0" w:line="276" w:lineRule="auto"/>
        <w:rPr>
          <w:color w:val="004b88"/>
        </w:rPr>
      </w:pPr>
      <w:r w:rsidDel="00000000" w:rsidR="00000000" w:rsidRPr="00000000">
        <w:rPr>
          <w:color w:val="004b88"/>
          <w:rtl w:val="0"/>
        </w:rPr>
        <w:t xml:space="preserve">Successful BESN applicants will be awarded £3500 per Champion. This is made up of two separate payments - an initial payment of £2500 at the beginning of the delivery window, and a further payment of £1000 if the agreed objectives are met in full by the end of the delivery window.</w:t>
      </w:r>
    </w:p>
    <w:p w:rsidR="00000000" w:rsidDel="00000000" w:rsidP="00000000" w:rsidRDefault="00000000" w:rsidRPr="00000000" w14:paraId="000000EE">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EF">
      <w:pPr>
        <w:widowControl w:val="0"/>
        <w:spacing w:after="0" w:line="276" w:lineRule="auto"/>
        <w:rPr>
          <w:color w:val="004b88"/>
        </w:rPr>
      </w:pPr>
      <w:r w:rsidDel="00000000" w:rsidR="00000000" w:rsidRPr="00000000">
        <w:rPr>
          <w:color w:val="004b88"/>
          <w:rtl w:val="0"/>
        </w:rPr>
        <w:t xml:space="preserve">For organisations</w:t>
      </w:r>
      <w:r w:rsidDel="00000000" w:rsidR="00000000" w:rsidRPr="00000000">
        <w:rPr>
          <w:color w:val="004b88"/>
          <w:rtl w:val="0"/>
        </w:rPr>
        <w:t xml:space="preserve"> applying for more than one Champion the total funding will increase by £3,500 per Champion you are awarded. For example, organisations awarded three Champions will receive £10,500. </w:t>
      </w:r>
    </w:p>
    <w:p w:rsidR="00000000" w:rsidDel="00000000" w:rsidP="00000000" w:rsidRDefault="00000000" w:rsidRPr="00000000" w14:paraId="000000F0">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F1">
      <w:pPr>
        <w:widowControl w:val="0"/>
        <w:spacing w:after="0" w:line="276" w:lineRule="auto"/>
        <w:rPr>
          <w:color w:val="004b88"/>
        </w:rPr>
      </w:pPr>
      <w:r w:rsidDel="00000000" w:rsidR="00000000" w:rsidRPr="00000000">
        <w:rPr>
          <w:color w:val="004b88"/>
          <w:rtl w:val="0"/>
        </w:rPr>
        <w:t xml:space="preserve">Citizens Advice may seek to recover all or part of the initial payment if there is insufficient evidence that the objectives of the grant have been met.</w:t>
      </w:r>
    </w:p>
    <w:p w:rsidR="00000000" w:rsidDel="00000000" w:rsidP="00000000" w:rsidRDefault="00000000" w:rsidRPr="00000000" w14:paraId="000000F2">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F3">
      <w:pPr>
        <w:widowControl w:val="0"/>
        <w:spacing w:after="0" w:line="276" w:lineRule="auto"/>
        <w:rPr>
          <w:color w:val="004b88"/>
        </w:rPr>
      </w:pPr>
      <w:r w:rsidDel="00000000" w:rsidR="00000000" w:rsidRPr="00000000">
        <w:rPr>
          <w:color w:val="004b88"/>
          <w:rtl w:val="0"/>
        </w:rPr>
        <w:t xml:space="preserve">The grant can be used to cover expenses such as staff costs, travel, venue hire, printing, IT, translation costs and other associated expenses.</w:t>
      </w:r>
    </w:p>
    <w:p w:rsidR="00000000" w:rsidDel="00000000" w:rsidP="00000000" w:rsidRDefault="00000000" w:rsidRPr="00000000" w14:paraId="000000F4">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F5">
      <w:pPr>
        <w:widowControl w:val="0"/>
        <w:spacing w:after="0" w:line="276" w:lineRule="auto"/>
        <w:rPr>
          <w:color w:val="004b88"/>
        </w:rPr>
      </w:pPr>
      <w:r w:rsidDel="00000000" w:rsidR="00000000" w:rsidRPr="00000000">
        <w:rPr>
          <w:color w:val="004b88"/>
          <w:rtl w:val="0"/>
        </w:rPr>
        <w:t xml:space="preserve">By applying for the grant, the applicant organisation agrees to ensure the Champion’s attendance at organised Citizens Advice meetings.</w:t>
      </w:r>
    </w:p>
    <w:p w:rsidR="00000000" w:rsidDel="00000000" w:rsidP="00000000" w:rsidRDefault="00000000" w:rsidRPr="00000000" w14:paraId="000000F6">
      <w:pPr>
        <w:widowControl w:val="0"/>
        <w:spacing w:after="0" w:line="276" w:lineRule="auto"/>
        <w:rPr>
          <w:color w:val="004b88"/>
        </w:rPr>
      </w:pPr>
      <w:r w:rsidDel="00000000" w:rsidR="00000000" w:rsidRPr="00000000">
        <w:rPr>
          <w:rtl w:val="0"/>
        </w:rPr>
      </w:r>
    </w:p>
    <w:p w:rsidR="00000000" w:rsidDel="00000000" w:rsidP="00000000" w:rsidRDefault="00000000" w:rsidRPr="00000000" w14:paraId="000000F7">
      <w:pPr>
        <w:widowControl w:val="0"/>
        <w:spacing w:after="0" w:line="276" w:lineRule="auto"/>
        <w:rPr>
          <w:color w:val="004b88"/>
        </w:rPr>
      </w:pPr>
      <w:r w:rsidDel="00000000" w:rsidR="00000000" w:rsidRPr="00000000">
        <w:rPr>
          <w:color w:val="004b88"/>
          <w:rtl w:val="0"/>
        </w:rPr>
        <w:t xml:space="preserve">Each organisation can either apply for a single Champion, or for multiple Champions. Each champion applied for must be a different member of staff or volunteer - however, they may lead and deliver on their own independent programme of outreach, or work together to deliver a collective programme. Multiple Champions from the same organisation must deliver an aggregate total; for example, an organisation with three Champions would have a combined total of 300 consumers to deliver to - individual breakdowns will not be evaluated.</w:t>
      </w: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highlight w:val="yellow"/>
        </w:rPr>
      </w:pPr>
      <w:r w:rsidDel="00000000" w:rsidR="00000000" w:rsidRPr="00000000">
        <w:rPr>
          <w:rtl w:val="0"/>
        </w:rPr>
      </w:r>
    </w:p>
    <w:p w:rsidR="00000000" w:rsidDel="00000000" w:rsidP="00000000" w:rsidRDefault="00000000" w:rsidRPr="00000000" w14:paraId="000000F9">
      <w:pPr>
        <w:pStyle w:val="Heading2"/>
        <w:pBdr>
          <w:top w:space="0" w:sz="0" w:val="nil"/>
          <w:left w:space="0" w:sz="0" w:val="nil"/>
          <w:bottom w:space="0" w:sz="0" w:val="nil"/>
          <w:right w:space="0" w:sz="0" w:val="nil"/>
          <w:between w:space="0" w:sz="0" w:val="nil"/>
        </w:pBdr>
        <w:shd w:fill="auto" w:val="clear"/>
        <w:rPr/>
      </w:pPr>
      <w:bookmarkStart w:colFirst="0" w:colLast="0" w:name="_7t8y377owqhw" w:id="18"/>
      <w:bookmarkEnd w:id="18"/>
      <w:r w:rsidDel="00000000" w:rsidR="00000000" w:rsidRPr="00000000">
        <w:br w:type="page"/>
      </w:r>
      <w:r w:rsidDel="00000000" w:rsidR="00000000" w:rsidRPr="00000000">
        <w:rPr>
          <w:rtl w:val="0"/>
        </w:rPr>
      </w:r>
    </w:p>
    <w:p w:rsidR="00000000" w:rsidDel="00000000" w:rsidP="00000000" w:rsidRDefault="00000000" w:rsidRPr="00000000" w14:paraId="000000FA">
      <w:pPr>
        <w:pStyle w:val="Heading2"/>
        <w:pBdr>
          <w:top w:space="0" w:sz="0" w:val="nil"/>
          <w:left w:space="0" w:sz="0" w:val="nil"/>
          <w:bottom w:space="0" w:sz="0" w:val="nil"/>
          <w:right w:space="0" w:sz="0" w:val="nil"/>
          <w:between w:space="0" w:sz="0" w:val="nil"/>
        </w:pBdr>
        <w:shd w:fill="auto" w:val="clear"/>
        <w:rPr>
          <w:i w:val="1"/>
          <w:color w:val="ff0000"/>
        </w:rPr>
      </w:pPr>
      <w:bookmarkStart w:colFirst="0" w:colLast="0" w:name="_zb9q4zqsroz" w:id="19"/>
      <w:bookmarkEnd w:id="19"/>
      <w:r w:rsidDel="00000000" w:rsidR="00000000" w:rsidRPr="00000000">
        <w:rPr>
          <w:rtl w:val="0"/>
        </w:rPr>
        <w:t xml:space="preserve">Application </w:t>
      </w:r>
      <w:r w:rsidDel="00000000" w:rsidR="00000000" w:rsidRPr="00000000">
        <w:rPr>
          <w:rtl w:val="0"/>
        </w:rPr>
        <w:t xml:space="preserve">process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B">
      <w:pPr>
        <w:pStyle w:val="Heading3"/>
        <w:spacing w:after="240" w:before="240" w:line="240" w:lineRule="auto"/>
        <w:rPr>
          <w:b w:val="1"/>
          <w:color w:val="004b88"/>
          <w:sz w:val="24"/>
          <w:szCs w:val="24"/>
        </w:rPr>
      </w:pPr>
      <w:bookmarkStart w:colFirst="0" w:colLast="0" w:name="_letzghoy0cnp" w:id="20"/>
      <w:bookmarkEnd w:id="20"/>
      <w:r w:rsidDel="00000000" w:rsidR="00000000" w:rsidRPr="00000000">
        <w:rPr>
          <w:b w:val="1"/>
          <w:color w:val="004b88"/>
          <w:sz w:val="24"/>
          <w:szCs w:val="24"/>
          <w:rtl w:val="0"/>
        </w:rPr>
        <w:t xml:space="preserve">Timetable</w:t>
      </w:r>
    </w:p>
    <w:p w:rsidR="00000000" w:rsidDel="00000000" w:rsidP="00000000" w:rsidRDefault="00000000" w:rsidRPr="00000000" w14:paraId="000000FC">
      <w:pPr>
        <w:spacing w:after="120" w:before="120" w:lineRule="auto"/>
        <w:rPr/>
      </w:pPr>
      <w:r w:rsidDel="00000000" w:rsidR="00000000" w:rsidRPr="00000000">
        <w:rPr>
          <w:color w:val="004b88"/>
          <w:rtl w:val="0"/>
        </w:rPr>
        <w:t xml:space="preserve">Set out below is the proposed timetable.  This is intended as a guide. We reserve the right to amend the timescale if necessary at any stage. </w:t>
      </w:r>
      <w:r w:rsidDel="00000000" w:rsidR="00000000" w:rsidRPr="00000000">
        <w:rPr>
          <w:rtl w:val="0"/>
        </w:rPr>
      </w:r>
    </w:p>
    <w:p w:rsidR="00000000" w:rsidDel="00000000" w:rsidP="00000000" w:rsidRDefault="00000000" w:rsidRPr="00000000" w14:paraId="000000FD">
      <w:pPr>
        <w:spacing w:after="120" w:before="120" w:lineRule="auto"/>
        <w:rPr/>
      </w:pPr>
      <w:r w:rsidDel="00000000" w:rsidR="00000000" w:rsidRPr="00000000">
        <w:rPr>
          <w:rtl w:val="0"/>
        </w:rPr>
      </w:r>
    </w:p>
    <w:tbl>
      <w:tblPr>
        <w:tblStyle w:val="Table3"/>
        <w:tblW w:w="936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60"/>
        <w:gridCol w:w="5700"/>
        <w:tblGridChange w:id="0">
          <w:tblGrid>
            <w:gridCol w:w="3660"/>
            <w:gridCol w:w="5700"/>
          </w:tblGrid>
        </w:tblGridChange>
      </w:tblGrid>
      <w:tr>
        <w:tc>
          <w:tcPr>
            <w:shd w:fill="99ccff" w:val="clear"/>
            <w:vAlign w:val="top"/>
          </w:tcPr>
          <w:p w:rsidR="00000000" w:rsidDel="00000000" w:rsidP="00000000" w:rsidRDefault="00000000" w:rsidRPr="00000000" w14:paraId="000000FE">
            <w:pPr>
              <w:spacing w:after="120" w:before="120" w:lineRule="auto"/>
              <w:jc w:val="center"/>
              <w:rPr>
                <w:rFonts w:ascii="Arial" w:cs="Arial" w:eastAsia="Arial" w:hAnsi="Arial"/>
                <w:color w:val="004b88"/>
                <w:sz w:val="20"/>
                <w:szCs w:val="20"/>
              </w:rPr>
            </w:pPr>
            <w:r w:rsidDel="00000000" w:rsidR="00000000" w:rsidRPr="00000000">
              <w:rPr>
                <w:rFonts w:ascii="Arial" w:cs="Arial" w:eastAsia="Arial" w:hAnsi="Arial"/>
                <w:b w:val="1"/>
                <w:color w:val="004b88"/>
                <w:sz w:val="20"/>
                <w:szCs w:val="20"/>
                <w:rtl w:val="0"/>
              </w:rPr>
              <w:t xml:space="preserve">Date</w:t>
            </w:r>
            <w:r w:rsidDel="00000000" w:rsidR="00000000" w:rsidRPr="00000000">
              <w:rPr>
                <w:rtl w:val="0"/>
              </w:rPr>
            </w:r>
          </w:p>
        </w:tc>
        <w:tc>
          <w:tcPr>
            <w:shd w:fill="99ccff" w:val="clear"/>
            <w:vAlign w:val="top"/>
          </w:tcPr>
          <w:p w:rsidR="00000000" w:rsidDel="00000000" w:rsidP="00000000" w:rsidRDefault="00000000" w:rsidRPr="00000000" w14:paraId="000000FF">
            <w:pPr>
              <w:spacing w:after="120" w:before="120" w:lineRule="auto"/>
              <w:jc w:val="center"/>
              <w:rPr>
                <w:rFonts w:ascii="Arial" w:cs="Arial" w:eastAsia="Arial" w:hAnsi="Arial"/>
                <w:color w:val="004b88"/>
                <w:sz w:val="20"/>
                <w:szCs w:val="20"/>
              </w:rPr>
            </w:pPr>
            <w:r w:rsidDel="00000000" w:rsidR="00000000" w:rsidRPr="00000000">
              <w:rPr>
                <w:rFonts w:ascii="Arial" w:cs="Arial" w:eastAsia="Arial" w:hAnsi="Arial"/>
                <w:b w:val="1"/>
                <w:color w:val="004b88"/>
                <w:sz w:val="20"/>
                <w:szCs w:val="20"/>
                <w:rtl w:val="0"/>
              </w:rPr>
              <w:t xml:space="preserve">Activity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after="0" w:line="240" w:lineRule="auto"/>
              <w:rPr>
                <w:b w:val="1"/>
                <w:color w:val="004b88"/>
                <w:sz w:val="20"/>
                <w:szCs w:val="20"/>
              </w:rPr>
            </w:pPr>
            <w:r w:rsidDel="00000000" w:rsidR="00000000" w:rsidRPr="00000000">
              <w:rPr>
                <w:b w:val="1"/>
                <w:color w:val="004b88"/>
                <w:sz w:val="20"/>
                <w:szCs w:val="20"/>
                <w:rtl w:val="0"/>
              </w:rPr>
              <w:t xml:space="preserve">Applications open</w:t>
            </w:r>
          </w:p>
        </w:tc>
        <w:tc>
          <w:tcPr>
            <w:vAlign w:val="top"/>
          </w:tcPr>
          <w:p w:rsidR="00000000" w:rsidDel="00000000" w:rsidP="00000000" w:rsidRDefault="00000000" w:rsidRPr="00000000" w14:paraId="00000101">
            <w:pPr>
              <w:spacing w:after="120" w:before="120" w:lineRule="auto"/>
              <w:rPr>
                <w:color w:val="004b88"/>
                <w:sz w:val="20"/>
                <w:szCs w:val="20"/>
              </w:rPr>
            </w:pPr>
            <w:r w:rsidDel="00000000" w:rsidR="00000000" w:rsidRPr="00000000">
              <w:rPr>
                <w:color w:val="004b88"/>
                <w:sz w:val="20"/>
                <w:szCs w:val="20"/>
                <w:rtl w:val="0"/>
              </w:rPr>
              <w:t xml:space="preserve">Monday 21 June 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after="0" w:line="240" w:lineRule="auto"/>
              <w:rPr>
                <w:b w:val="1"/>
                <w:color w:val="004b88"/>
                <w:sz w:val="20"/>
                <w:szCs w:val="20"/>
              </w:rPr>
            </w:pPr>
            <w:r w:rsidDel="00000000" w:rsidR="00000000" w:rsidRPr="00000000">
              <w:rPr>
                <w:b w:val="1"/>
                <w:color w:val="004b88"/>
                <w:sz w:val="20"/>
                <w:szCs w:val="20"/>
                <w:rtl w:val="0"/>
              </w:rPr>
              <w:t xml:space="preserve">Application window</w:t>
            </w:r>
          </w:p>
        </w:tc>
        <w:tc>
          <w:tcPr>
            <w:vAlign w:val="top"/>
          </w:tcPr>
          <w:p w:rsidR="00000000" w:rsidDel="00000000" w:rsidP="00000000" w:rsidRDefault="00000000" w:rsidRPr="00000000" w14:paraId="00000103">
            <w:pPr>
              <w:spacing w:after="120" w:before="120" w:lineRule="auto"/>
              <w:rPr>
                <w:color w:val="004b88"/>
                <w:sz w:val="20"/>
                <w:szCs w:val="20"/>
              </w:rPr>
            </w:pPr>
            <w:r w:rsidDel="00000000" w:rsidR="00000000" w:rsidRPr="00000000">
              <w:rPr>
                <w:color w:val="004b88"/>
                <w:sz w:val="20"/>
                <w:szCs w:val="20"/>
                <w:rtl w:val="0"/>
              </w:rPr>
              <w:t xml:space="preserve">Monday 21 June 2021 - Monday 05 July 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after="0" w:line="240" w:lineRule="auto"/>
              <w:rPr>
                <w:b w:val="1"/>
                <w:color w:val="004b88"/>
                <w:sz w:val="20"/>
                <w:szCs w:val="20"/>
              </w:rPr>
            </w:pPr>
            <w:r w:rsidDel="00000000" w:rsidR="00000000" w:rsidRPr="00000000">
              <w:rPr>
                <w:b w:val="1"/>
                <w:color w:val="004b88"/>
                <w:sz w:val="20"/>
                <w:szCs w:val="20"/>
                <w:rtl w:val="0"/>
              </w:rPr>
              <w:t xml:space="preserve">Deadline for submission</w:t>
            </w:r>
          </w:p>
        </w:tc>
        <w:tc>
          <w:tcPr>
            <w:vAlign w:val="top"/>
          </w:tcPr>
          <w:p w:rsidR="00000000" w:rsidDel="00000000" w:rsidP="00000000" w:rsidRDefault="00000000" w:rsidRPr="00000000" w14:paraId="00000105">
            <w:pPr>
              <w:spacing w:after="120" w:before="120" w:lineRule="auto"/>
              <w:rPr>
                <w:color w:val="004b88"/>
                <w:sz w:val="20"/>
                <w:szCs w:val="20"/>
              </w:rPr>
            </w:pPr>
            <w:r w:rsidDel="00000000" w:rsidR="00000000" w:rsidRPr="00000000">
              <w:rPr>
                <w:color w:val="004b88"/>
                <w:sz w:val="20"/>
                <w:szCs w:val="20"/>
                <w:rtl w:val="0"/>
              </w:rPr>
              <w:t xml:space="preserve">Monday 05 July 2021 - 5pm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after="0" w:line="240" w:lineRule="auto"/>
              <w:rPr>
                <w:b w:val="1"/>
                <w:color w:val="004b88"/>
                <w:sz w:val="20"/>
                <w:szCs w:val="20"/>
              </w:rPr>
            </w:pPr>
            <w:r w:rsidDel="00000000" w:rsidR="00000000" w:rsidRPr="00000000">
              <w:rPr>
                <w:b w:val="1"/>
                <w:color w:val="004b88"/>
                <w:sz w:val="20"/>
                <w:szCs w:val="20"/>
                <w:rtl w:val="0"/>
              </w:rPr>
              <w:t xml:space="preserve">Evaluations</w:t>
            </w:r>
          </w:p>
        </w:tc>
        <w:tc>
          <w:tcPr>
            <w:vAlign w:val="top"/>
          </w:tcPr>
          <w:p w:rsidR="00000000" w:rsidDel="00000000" w:rsidP="00000000" w:rsidRDefault="00000000" w:rsidRPr="00000000" w14:paraId="00000107">
            <w:pPr>
              <w:spacing w:after="120" w:before="120" w:lineRule="auto"/>
              <w:rPr>
                <w:color w:val="004b88"/>
                <w:sz w:val="20"/>
                <w:szCs w:val="20"/>
              </w:rPr>
            </w:pPr>
            <w:r w:rsidDel="00000000" w:rsidR="00000000" w:rsidRPr="00000000">
              <w:rPr>
                <w:color w:val="004b88"/>
                <w:sz w:val="20"/>
                <w:szCs w:val="20"/>
                <w:rtl w:val="0"/>
              </w:rPr>
              <w:t xml:space="preserve">Tuesday 06 July 2021 - Friday 16 July 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after="0" w:line="240" w:lineRule="auto"/>
              <w:rPr>
                <w:b w:val="1"/>
                <w:color w:val="004b88"/>
                <w:sz w:val="20"/>
                <w:szCs w:val="20"/>
              </w:rPr>
            </w:pPr>
            <w:r w:rsidDel="00000000" w:rsidR="00000000" w:rsidRPr="00000000">
              <w:rPr>
                <w:b w:val="1"/>
                <w:color w:val="004b88"/>
                <w:sz w:val="20"/>
                <w:szCs w:val="20"/>
                <w:rtl w:val="0"/>
              </w:rPr>
              <w:t xml:space="preserve">Provisional awards</w:t>
            </w:r>
          </w:p>
        </w:tc>
        <w:tc>
          <w:tcPr>
            <w:vAlign w:val="top"/>
          </w:tcPr>
          <w:p w:rsidR="00000000" w:rsidDel="00000000" w:rsidP="00000000" w:rsidRDefault="00000000" w:rsidRPr="00000000" w14:paraId="00000109">
            <w:pPr>
              <w:spacing w:after="120" w:before="120" w:lineRule="auto"/>
              <w:rPr>
                <w:color w:val="004b88"/>
                <w:sz w:val="20"/>
                <w:szCs w:val="20"/>
              </w:rPr>
            </w:pPr>
            <w:r w:rsidDel="00000000" w:rsidR="00000000" w:rsidRPr="00000000">
              <w:rPr>
                <w:color w:val="004b88"/>
                <w:sz w:val="20"/>
                <w:szCs w:val="20"/>
                <w:rtl w:val="0"/>
              </w:rPr>
              <w:t xml:space="preserve">W/C Monday 19 July 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after="0" w:line="240" w:lineRule="auto"/>
              <w:rPr>
                <w:b w:val="1"/>
                <w:color w:val="004b88"/>
                <w:sz w:val="20"/>
                <w:szCs w:val="20"/>
              </w:rPr>
            </w:pPr>
            <w:r w:rsidDel="00000000" w:rsidR="00000000" w:rsidRPr="00000000">
              <w:rPr>
                <w:b w:val="1"/>
                <w:color w:val="004b88"/>
                <w:sz w:val="20"/>
                <w:szCs w:val="20"/>
                <w:rtl w:val="0"/>
              </w:rPr>
              <w:t xml:space="preserve">Appeals accepted</w:t>
            </w:r>
          </w:p>
        </w:tc>
        <w:tc>
          <w:tcPr>
            <w:vAlign w:val="top"/>
          </w:tcPr>
          <w:p w:rsidR="00000000" w:rsidDel="00000000" w:rsidP="00000000" w:rsidRDefault="00000000" w:rsidRPr="00000000" w14:paraId="0000010B">
            <w:pPr>
              <w:spacing w:after="120" w:before="120" w:lineRule="auto"/>
              <w:rPr>
                <w:color w:val="004b88"/>
                <w:sz w:val="20"/>
                <w:szCs w:val="20"/>
              </w:rPr>
            </w:pPr>
            <w:r w:rsidDel="00000000" w:rsidR="00000000" w:rsidRPr="00000000">
              <w:rPr>
                <w:color w:val="004b88"/>
                <w:sz w:val="20"/>
                <w:szCs w:val="20"/>
                <w:rtl w:val="0"/>
              </w:rPr>
              <w:t xml:space="preserve">Two days following provisional awards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after="0" w:line="240" w:lineRule="auto"/>
              <w:rPr>
                <w:b w:val="1"/>
                <w:color w:val="004b88"/>
                <w:sz w:val="20"/>
                <w:szCs w:val="20"/>
              </w:rPr>
            </w:pPr>
            <w:r w:rsidDel="00000000" w:rsidR="00000000" w:rsidRPr="00000000">
              <w:rPr>
                <w:b w:val="1"/>
                <w:color w:val="004b88"/>
                <w:sz w:val="20"/>
                <w:szCs w:val="20"/>
                <w:rtl w:val="0"/>
              </w:rPr>
              <w:t xml:space="preserve">Appeals heard</w:t>
            </w:r>
          </w:p>
        </w:tc>
        <w:tc>
          <w:tcPr>
            <w:vAlign w:val="top"/>
          </w:tcPr>
          <w:p w:rsidR="00000000" w:rsidDel="00000000" w:rsidP="00000000" w:rsidRDefault="00000000" w:rsidRPr="00000000" w14:paraId="0000010D">
            <w:pPr>
              <w:spacing w:after="120" w:before="120" w:lineRule="auto"/>
              <w:rPr>
                <w:color w:val="004b88"/>
                <w:sz w:val="20"/>
                <w:szCs w:val="20"/>
              </w:rPr>
            </w:pPr>
            <w:r w:rsidDel="00000000" w:rsidR="00000000" w:rsidRPr="00000000">
              <w:rPr>
                <w:color w:val="004b88"/>
                <w:sz w:val="20"/>
                <w:szCs w:val="20"/>
                <w:rtl w:val="0"/>
              </w:rPr>
              <w:t xml:space="preserve">Two days following appeals window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after="0" w:line="240" w:lineRule="auto"/>
              <w:rPr>
                <w:b w:val="1"/>
                <w:color w:val="004b88"/>
                <w:sz w:val="20"/>
                <w:szCs w:val="20"/>
              </w:rPr>
            </w:pPr>
            <w:r w:rsidDel="00000000" w:rsidR="00000000" w:rsidRPr="00000000">
              <w:rPr>
                <w:b w:val="1"/>
                <w:color w:val="004b88"/>
                <w:sz w:val="20"/>
                <w:szCs w:val="20"/>
                <w:rtl w:val="0"/>
              </w:rPr>
              <w:t xml:space="preserve">Final awards</w:t>
            </w:r>
          </w:p>
        </w:tc>
        <w:tc>
          <w:tcPr>
            <w:vAlign w:val="top"/>
          </w:tcPr>
          <w:p w:rsidR="00000000" w:rsidDel="00000000" w:rsidP="00000000" w:rsidRDefault="00000000" w:rsidRPr="00000000" w14:paraId="0000010F">
            <w:pPr>
              <w:spacing w:after="120" w:before="120" w:lineRule="auto"/>
              <w:rPr>
                <w:color w:val="004b88"/>
                <w:sz w:val="20"/>
                <w:szCs w:val="20"/>
              </w:rPr>
            </w:pPr>
            <w:r w:rsidDel="00000000" w:rsidR="00000000" w:rsidRPr="00000000">
              <w:rPr>
                <w:color w:val="004b88"/>
                <w:sz w:val="20"/>
                <w:szCs w:val="20"/>
                <w:rtl w:val="0"/>
              </w:rPr>
              <w:t xml:space="preserve">W/C Monday 26 July 2021</w:t>
            </w:r>
          </w:p>
        </w:tc>
      </w:tr>
      <w:tr>
        <w:trPr>
          <w:trHeight w:val="4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after="0" w:line="240" w:lineRule="auto"/>
              <w:rPr>
                <w:b w:val="1"/>
                <w:color w:val="004b88"/>
                <w:sz w:val="20"/>
                <w:szCs w:val="20"/>
              </w:rPr>
            </w:pPr>
            <w:r w:rsidDel="00000000" w:rsidR="00000000" w:rsidRPr="00000000">
              <w:rPr>
                <w:b w:val="1"/>
                <w:color w:val="004b88"/>
                <w:sz w:val="20"/>
                <w:szCs w:val="20"/>
                <w:rtl w:val="0"/>
              </w:rPr>
              <w:t xml:space="preserve">Grant agreement issues</w:t>
            </w:r>
          </w:p>
        </w:tc>
        <w:tc>
          <w:tcPr>
            <w:vAlign w:val="top"/>
          </w:tcPr>
          <w:p w:rsidR="00000000" w:rsidDel="00000000" w:rsidP="00000000" w:rsidRDefault="00000000" w:rsidRPr="00000000" w14:paraId="00000111">
            <w:pPr>
              <w:spacing w:after="120" w:before="120" w:lineRule="auto"/>
              <w:rPr>
                <w:color w:val="004b88"/>
                <w:sz w:val="20"/>
                <w:szCs w:val="20"/>
              </w:rPr>
            </w:pPr>
            <w:r w:rsidDel="00000000" w:rsidR="00000000" w:rsidRPr="00000000">
              <w:rPr>
                <w:color w:val="004b88"/>
                <w:sz w:val="20"/>
                <w:szCs w:val="20"/>
                <w:rtl w:val="0"/>
              </w:rPr>
              <w:t xml:space="preserve">Monday 02 August 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after="0" w:line="240" w:lineRule="auto"/>
              <w:rPr>
                <w:b w:val="1"/>
                <w:color w:val="004b88"/>
                <w:sz w:val="20"/>
                <w:szCs w:val="20"/>
              </w:rPr>
            </w:pPr>
            <w:r w:rsidDel="00000000" w:rsidR="00000000" w:rsidRPr="00000000">
              <w:rPr>
                <w:b w:val="1"/>
                <w:color w:val="004b88"/>
                <w:sz w:val="20"/>
                <w:szCs w:val="20"/>
                <w:rtl w:val="0"/>
              </w:rPr>
              <w:t xml:space="preserve">Service commences</w:t>
            </w:r>
          </w:p>
        </w:tc>
        <w:tc>
          <w:tcPr>
            <w:vAlign w:val="top"/>
          </w:tcPr>
          <w:p w:rsidR="00000000" w:rsidDel="00000000" w:rsidP="00000000" w:rsidRDefault="00000000" w:rsidRPr="00000000" w14:paraId="00000113">
            <w:pPr>
              <w:spacing w:after="120" w:before="120" w:lineRule="auto"/>
              <w:rPr>
                <w:color w:val="004b88"/>
                <w:sz w:val="20"/>
                <w:szCs w:val="20"/>
              </w:rPr>
            </w:pPr>
            <w:r w:rsidDel="00000000" w:rsidR="00000000" w:rsidRPr="00000000">
              <w:rPr>
                <w:color w:val="004b88"/>
                <w:sz w:val="20"/>
                <w:szCs w:val="20"/>
                <w:rtl w:val="0"/>
              </w:rPr>
              <w:t xml:space="preserve">Monday 02 August 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after="0" w:line="240" w:lineRule="auto"/>
              <w:rPr>
                <w:b w:val="1"/>
                <w:color w:val="004b88"/>
                <w:sz w:val="20"/>
                <w:szCs w:val="20"/>
              </w:rPr>
            </w:pPr>
            <w:r w:rsidDel="00000000" w:rsidR="00000000" w:rsidRPr="00000000">
              <w:rPr>
                <w:b w:val="1"/>
                <w:color w:val="004b88"/>
                <w:sz w:val="20"/>
                <w:szCs w:val="20"/>
                <w:rtl w:val="0"/>
              </w:rPr>
              <w:t xml:space="preserve">Training</w:t>
            </w:r>
          </w:p>
        </w:tc>
        <w:tc>
          <w:tcPr>
            <w:vAlign w:val="top"/>
          </w:tcPr>
          <w:p w:rsidR="00000000" w:rsidDel="00000000" w:rsidP="00000000" w:rsidRDefault="00000000" w:rsidRPr="00000000" w14:paraId="00000115">
            <w:pPr>
              <w:spacing w:after="120" w:before="120" w:lineRule="auto"/>
              <w:rPr>
                <w:color w:val="004b88"/>
                <w:sz w:val="20"/>
                <w:szCs w:val="20"/>
              </w:rPr>
            </w:pPr>
            <w:r w:rsidDel="00000000" w:rsidR="00000000" w:rsidRPr="00000000">
              <w:rPr>
                <w:color w:val="004b88"/>
                <w:sz w:val="20"/>
                <w:szCs w:val="20"/>
                <w:rtl w:val="0"/>
              </w:rPr>
              <w:t xml:space="preserve">August 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after="0" w:line="240" w:lineRule="auto"/>
              <w:rPr>
                <w:b w:val="1"/>
                <w:color w:val="004b88"/>
                <w:sz w:val="20"/>
                <w:szCs w:val="20"/>
              </w:rPr>
            </w:pPr>
            <w:r w:rsidDel="00000000" w:rsidR="00000000" w:rsidRPr="00000000">
              <w:rPr>
                <w:b w:val="1"/>
                <w:color w:val="004b88"/>
                <w:sz w:val="20"/>
                <w:szCs w:val="20"/>
                <w:rtl w:val="0"/>
              </w:rPr>
              <w:t xml:space="preserve">Project completed</w:t>
            </w:r>
          </w:p>
        </w:tc>
        <w:tc>
          <w:tcPr>
            <w:vAlign w:val="top"/>
          </w:tcPr>
          <w:p w:rsidR="00000000" w:rsidDel="00000000" w:rsidP="00000000" w:rsidRDefault="00000000" w:rsidRPr="00000000" w14:paraId="00000117">
            <w:pPr>
              <w:spacing w:after="120" w:before="120" w:lineRule="auto"/>
              <w:rPr>
                <w:color w:val="004b88"/>
                <w:sz w:val="20"/>
                <w:szCs w:val="20"/>
              </w:rPr>
            </w:pPr>
            <w:r w:rsidDel="00000000" w:rsidR="00000000" w:rsidRPr="00000000">
              <w:rPr>
                <w:color w:val="004b88"/>
                <w:sz w:val="20"/>
                <w:szCs w:val="20"/>
                <w:rtl w:val="0"/>
              </w:rPr>
              <w:t xml:space="preserve">Thursday 31 March 2022</w:t>
            </w:r>
          </w:p>
        </w:tc>
      </w:tr>
    </w:tbl>
    <w:p w:rsidR="00000000" w:rsidDel="00000000" w:rsidP="00000000" w:rsidRDefault="00000000" w:rsidRPr="00000000" w14:paraId="00000118">
      <w:pPr>
        <w:rPr>
          <w:i w:val="1"/>
          <w:color w:val="ff0000"/>
        </w:rPr>
      </w:pPr>
      <w:r w:rsidDel="00000000" w:rsidR="00000000" w:rsidRPr="00000000">
        <w:rPr>
          <w:rtl w:val="0"/>
        </w:rPr>
      </w:r>
    </w:p>
    <w:p w:rsidR="00000000" w:rsidDel="00000000" w:rsidP="00000000" w:rsidRDefault="00000000" w:rsidRPr="00000000" w14:paraId="00000119">
      <w:pPr>
        <w:spacing w:after="0" w:line="276" w:lineRule="auto"/>
        <w:rPr>
          <w:b w:val="1"/>
          <w:color w:val="004b88"/>
        </w:rPr>
      </w:pPr>
      <w:r w:rsidDel="00000000" w:rsidR="00000000" w:rsidRPr="00000000">
        <w:br w:type="page"/>
      </w:r>
      <w:r w:rsidDel="00000000" w:rsidR="00000000" w:rsidRPr="00000000">
        <w:rPr>
          <w:b w:val="1"/>
          <w:color w:val="004b88"/>
          <w:rtl w:val="0"/>
        </w:rPr>
        <w:t xml:space="preserve">Application form</w:t>
      </w:r>
      <w:r w:rsidDel="00000000" w:rsidR="00000000" w:rsidRPr="00000000">
        <w:rPr>
          <w:rtl w:val="0"/>
        </w:rPr>
      </w:r>
    </w:p>
    <w:p w:rsidR="00000000" w:rsidDel="00000000" w:rsidP="00000000" w:rsidRDefault="00000000" w:rsidRPr="00000000" w14:paraId="0000011A">
      <w:pPr>
        <w:spacing w:after="0" w:line="276" w:lineRule="auto"/>
        <w:rPr>
          <w:b w:val="1"/>
          <w:color w:val="004b88"/>
        </w:rPr>
      </w:pPr>
      <w:r w:rsidDel="00000000" w:rsidR="00000000" w:rsidRPr="00000000">
        <w:rPr>
          <w:rtl w:val="0"/>
        </w:rPr>
      </w:r>
    </w:p>
    <w:p w:rsidR="00000000" w:rsidDel="00000000" w:rsidP="00000000" w:rsidRDefault="00000000" w:rsidRPr="00000000" w14:paraId="0000011B">
      <w:pPr>
        <w:spacing w:after="0" w:line="276" w:lineRule="auto"/>
        <w:rPr>
          <w:color w:val="004b88"/>
        </w:rPr>
      </w:pPr>
      <w:r w:rsidDel="00000000" w:rsidR="00000000" w:rsidRPr="00000000">
        <w:rPr>
          <w:color w:val="004b88"/>
          <w:rtl w:val="0"/>
        </w:rPr>
        <w:t xml:space="preserve">A link to the application form can be found</w:t>
      </w:r>
      <w:r w:rsidDel="00000000" w:rsidR="00000000" w:rsidRPr="00000000">
        <w:rPr>
          <w:b w:val="1"/>
          <w:color w:val="004b88"/>
          <w:rtl w:val="0"/>
        </w:rPr>
        <w:t xml:space="preserve"> </w:t>
      </w:r>
      <w:hyperlink r:id="rId13">
        <w:r w:rsidDel="00000000" w:rsidR="00000000" w:rsidRPr="00000000">
          <w:rPr>
            <w:b w:val="1"/>
            <w:color w:val="1155cc"/>
            <w:u w:val="single"/>
            <w:rtl w:val="0"/>
          </w:rPr>
          <w:t xml:space="preserve">here</w:t>
        </w:r>
      </w:hyperlink>
      <w:r w:rsidDel="00000000" w:rsidR="00000000" w:rsidRPr="00000000">
        <w:rPr>
          <w:color w:val="004b88"/>
          <w:rtl w:val="0"/>
        </w:rPr>
        <w:t xml:space="preserve">. We advise that you complete your answers on a separate document and then copy them across to this form, to avoid a situation in which any work is lost. </w:t>
      </w:r>
    </w:p>
    <w:p w:rsidR="00000000" w:rsidDel="00000000" w:rsidP="00000000" w:rsidRDefault="00000000" w:rsidRPr="00000000" w14:paraId="0000011C">
      <w:pPr>
        <w:spacing w:after="0" w:line="276" w:lineRule="auto"/>
        <w:rPr>
          <w:color w:val="004b88"/>
        </w:rPr>
      </w:pPr>
      <w:r w:rsidDel="00000000" w:rsidR="00000000" w:rsidRPr="00000000">
        <w:rPr>
          <w:rtl w:val="0"/>
        </w:rPr>
      </w:r>
    </w:p>
    <w:p w:rsidR="00000000" w:rsidDel="00000000" w:rsidP="00000000" w:rsidRDefault="00000000" w:rsidRPr="00000000" w14:paraId="0000011D">
      <w:pPr>
        <w:spacing w:after="0" w:line="276" w:lineRule="auto"/>
        <w:rPr>
          <w:color w:val="004b88"/>
        </w:rPr>
      </w:pPr>
      <w:r w:rsidDel="00000000" w:rsidR="00000000" w:rsidRPr="00000000">
        <w:rPr>
          <w:color w:val="004b88"/>
          <w:rtl w:val="0"/>
        </w:rPr>
        <w:t xml:space="preserve">If you are having difficulty using this form then please contact us as soon as possible so we can arrange to receive your application in an alternative format. </w:t>
      </w:r>
    </w:p>
    <w:p w:rsidR="00000000" w:rsidDel="00000000" w:rsidP="00000000" w:rsidRDefault="00000000" w:rsidRPr="00000000" w14:paraId="0000011E">
      <w:pPr>
        <w:spacing w:after="0" w:line="276" w:lineRule="auto"/>
        <w:rPr>
          <w:color w:val="004b88"/>
        </w:rPr>
      </w:pPr>
      <w:r w:rsidDel="00000000" w:rsidR="00000000" w:rsidRPr="00000000">
        <w:rPr>
          <w:rtl w:val="0"/>
        </w:rPr>
      </w:r>
    </w:p>
    <w:p w:rsidR="00000000" w:rsidDel="00000000" w:rsidP="00000000" w:rsidRDefault="00000000" w:rsidRPr="00000000" w14:paraId="0000011F">
      <w:pPr>
        <w:spacing w:after="0" w:line="276" w:lineRule="auto"/>
        <w:rPr>
          <w:b w:val="1"/>
          <w:color w:val="004b88"/>
        </w:rPr>
      </w:pPr>
      <w:r w:rsidDel="00000000" w:rsidR="00000000" w:rsidRPr="00000000">
        <w:rPr>
          <w:b w:val="1"/>
          <w:color w:val="004b88"/>
          <w:rtl w:val="0"/>
        </w:rPr>
        <w:t xml:space="preserve">After submitting your form</w:t>
      </w:r>
    </w:p>
    <w:p w:rsidR="00000000" w:rsidDel="00000000" w:rsidP="00000000" w:rsidRDefault="00000000" w:rsidRPr="00000000" w14:paraId="00000120">
      <w:pPr>
        <w:spacing w:after="0" w:line="276" w:lineRule="auto"/>
        <w:rPr>
          <w:b w:val="1"/>
          <w:color w:val="004b88"/>
        </w:rPr>
      </w:pPr>
      <w:r w:rsidDel="00000000" w:rsidR="00000000" w:rsidRPr="00000000">
        <w:rPr>
          <w:rtl w:val="0"/>
        </w:rPr>
      </w:r>
    </w:p>
    <w:p w:rsidR="00000000" w:rsidDel="00000000" w:rsidP="00000000" w:rsidRDefault="00000000" w:rsidRPr="00000000" w14:paraId="00000121">
      <w:pPr>
        <w:spacing w:after="0" w:line="276" w:lineRule="auto"/>
        <w:rPr>
          <w:color w:val="004b88"/>
        </w:rPr>
      </w:pPr>
      <w:r w:rsidDel="00000000" w:rsidR="00000000" w:rsidRPr="00000000">
        <w:rPr>
          <w:color w:val="004b88"/>
          <w:rtl w:val="0"/>
        </w:rPr>
        <w:t xml:space="preserve">Upon completion, you will receive an email via the Google Forms service to confirm your application has been submitted. This is also confirmation that your application has been received. If you have received this confirmation, no further action from you is necessary. If you do not receive this confirmation within one hour of submission, please get in touch with us.</w:t>
      </w:r>
    </w:p>
    <w:p w:rsidR="00000000" w:rsidDel="00000000" w:rsidP="00000000" w:rsidRDefault="00000000" w:rsidRPr="00000000" w14:paraId="00000122">
      <w:pPr>
        <w:spacing w:after="0" w:line="276" w:lineRule="auto"/>
        <w:rPr>
          <w:sz w:val="22"/>
          <w:szCs w:val="22"/>
        </w:rPr>
      </w:pPr>
      <w:r w:rsidDel="00000000" w:rsidR="00000000" w:rsidRPr="00000000">
        <w:rPr>
          <w:rtl w:val="0"/>
        </w:rPr>
      </w:r>
    </w:p>
    <w:p w:rsidR="00000000" w:rsidDel="00000000" w:rsidP="00000000" w:rsidRDefault="00000000" w:rsidRPr="00000000" w14:paraId="00000123">
      <w:pPr>
        <w:spacing w:after="0" w:line="276" w:lineRule="auto"/>
        <w:rPr>
          <w:sz w:val="22"/>
          <w:szCs w:val="22"/>
        </w:rPr>
      </w:pPr>
      <w:r w:rsidDel="00000000" w:rsidR="00000000" w:rsidRPr="00000000">
        <w:rPr>
          <w:rtl w:val="0"/>
        </w:rPr>
      </w:r>
    </w:p>
    <w:p w:rsidR="00000000" w:rsidDel="00000000" w:rsidP="00000000" w:rsidRDefault="00000000" w:rsidRPr="00000000" w14:paraId="00000124">
      <w:pPr>
        <w:pStyle w:val="Heading2"/>
        <w:spacing w:after="0" w:line="276" w:lineRule="auto"/>
        <w:rPr/>
      </w:pPr>
      <w:bookmarkStart w:colFirst="0" w:colLast="0" w:name="_50fizw4bl2wo" w:id="21"/>
      <w:bookmarkEnd w:id="21"/>
      <w:r w:rsidDel="00000000" w:rsidR="00000000" w:rsidRPr="00000000">
        <w:rPr>
          <w:rtl w:val="0"/>
        </w:rPr>
        <w:t xml:space="preserve">Assessment and next steps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5">
      <w:pPr>
        <w:spacing w:after="0" w:line="276" w:lineRule="auto"/>
        <w:rPr>
          <w:sz w:val="22"/>
          <w:szCs w:val="22"/>
        </w:rPr>
      </w:pPr>
      <w:r w:rsidDel="00000000" w:rsidR="00000000" w:rsidRPr="00000000">
        <w:rPr>
          <w:rtl w:val="0"/>
        </w:rPr>
      </w:r>
    </w:p>
    <w:p w:rsidR="00000000" w:rsidDel="00000000" w:rsidP="00000000" w:rsidRDefault="00000000" w:rsidRPr="00000000" w14:paraId="00000126">
      <w:pPr>
        <w:spacing w:after="0" w:line="276" w:lineRule="auto"/>
        <w:rPr>
          <w:b w:val="1"/>
          <w:color w:val="004b88"/>
        </w:rPr>
      </w:pPr>
      <w:r w:rsidDel="00000000" w:rsidR="00000000" w:rsidRPr="00000000">
        <w:rPr>
          <w:b w:val="1"/>
          <w:color w:val="004b88"/>
          <w:rtl w:val="0"/>
        </w:rPr>
        <w:t xml:space="preserve">Assessment process</w:t>
      </w:r>
    </w:p>
    <w:p w:rsidR="00000000" w:rsidDel="00000000" w:rsidP="00000000" w:rsidRDefault="00000000" w:rsidRPr="00000000" w14:paraId="00000127">
      <w:pPr>
        <w:spacing w:after="0" w:line="276" w:lineRule="auto"/>
        <w:rPr/>
      </w:pPr>
      <w:r w:rsidDel="00000000" w:rsidR="00000000" w:rsidRPr="00000000">
        <w:rPr>
          <w:rtl w:val="0"/>
        </w:rPr>
      </w:r>
    </w:p>
    <w:p w:rsidR="00000000" w:rsidDel="00000000" w:rsidP="00000000" w:rsidRDefault="00000000" w:rsidRPr="00000000" w14:paraId="00000128">
      <w:pPr>
        <w:spacing w:after="0" w:line="276" w:lineRule="auto"/>
        <w:rPr>
          <w:color w:val="004b88"/>
        </w:rPr>
      </w:pPr>
      <w:r w:rsidDel="00000000" w:rsidR="00000000" w:rsidRPr="00000000">
        <w:rPr>
          <w:color w:val="004b88"/>
          <w:rtl w:val="0"/>
        </w:rPr>
        <w:t xml:space="preserve">The project requires that we provide coverage of service across England and Wales. To ensure this happens, we reserve the right to amend the level of funding we award to individual applicants.</w:t>
      </w:r>
    </w:p>
    <w:p w:rsidR="00000000" w:rsidDel="00000000" w:rsidP="00000000" w:rsidRDefault="00000000" w:rsidRPr="00000000" w14:paraId="00000129">
      <w:pPr>
        <w:spacing w:after="0" w:line="276" w:lineRule="auto"/>
        <w:rPr>
          <w:color w:val="004b88"/>
        </w:rPr>
      </w:pPr>
      <w:r w:rsidDel="00000000" w:rsidR="00000000" w:rsidRPr="00000000">
        <w:rPr>
          <w:rtl w:val="0"/>
        </w:rPr>
      </w:r>
    </w:p>
    <w:p w:rsidR="00000000" w:rsidDel="00000000" w:rsidP="00000000" w:rsidRDefault="00000000" w:rsidRPr="00000000" w14:paraId="0000012A">
      <w:pPr>
        <w:spacing w:after="0" w:line="276" w:lineRule="auto"/>
        <w:rPr>
          <w:color w:val="004b88"/>
        </w:rPr>
      </w:pPr>
      <w:r w:rsidDel="00000000" w:rsidR="00000000" w:rsidRPr="00000000">
        <w:rPr>
          <w:color w:val="004b88"/>
          <w:rtl w:val="0"/>
        </w:rPr>
        <w:t xml:space="preserve">The scoring for each question will be based on the matrix set out below. </w:t>
      </w:r>
    </w:p>
    <w:p w:rsidR="00000000" w:rsidDel="00000000" w:rsidP="00000000" w:rsidRDefault="00000000" w:rsidRPr="00000000" w14:paraId="0000012B">
      <w:pPr>
        <w:spacing w:after="0" w:line="276" w:lineRule="auto"/>
        <w:rPr>
          <w:color w:val="004b88"/>
        </w:rPr>
      </w:pPr>
      <w:r w:rsidDel="00000000" w:rsidR="00000000" w:rsidRPr="00000000">
        <w:rPr>
          <w:rtl w:val="0"/>
        </w:rPr>
      </w:r>
    </w:p>
    <w:p w:rsidR="00000000" w:rsidDel="00000000" w:rsidP="00000000" w:rsidRDefault="00000000" w:rsidRPr="00000000" w14:paraId="0000012C">
      <w:pPr>
        <w:spacing w:after="0" w:line="276" w:lineRule="auto"/>
        <w:rPr>
          <w:color w:val="004b88"/>
        </w:rPr>
      </w:pPr>
      <w:r w:rsidDel="00000000" w:rsidR="00000000" w:rsidRPr="00000000">
        <w:rPr>
          <w:rtl w:val="0"/>
        </w:rPr>
      </w:r>
    </w:p>
    <w:tbl>
      <w:tblPr>
        <w:tblStyle w:val="Table4"/>
        <w:tblW w:w="9356.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78"/>
        <w:gridCol w:w="4678"/>
        <w:tblGridChange w:id="0">
          <w:tblGrid>
            <w:gridCol w:w="4678"/>
            <w:gridCol w:w="4678"/>
          </w:tblGrid>
        </w:tblGridChange>
      </w:tblGrid>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2D">
            <w:pPr>
              <w:widowControl w:val="0"/>
              <w:spacing w:after="0" w:line="276" w:lineRule="auto"/>
              <w:rPr>
                <w:b w:val="1"/>
                <w:color w:val="004b88"/>
                <w:sz w:val="30"/>
                <w:szCs w:val="30"/>
              </w:rPr>
            </w:pPr>
            <w:r w:rsidDel="00000000" w:rsidR="00000000" w:rsidRPr="00000000">
              <w:rPr>
                <w:b w:val="1"/>
                <w:color w:val="004b88"/>
                <w:sz w:val="30"/>
                <w:szCs w:val="30"/>
                <w:rtl w:val="0"/>
              </w:rPr>
              <w:t xml:space="preserve">Score Awarded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after="0" w:line="276" w:lineRule="auto"/>
              <w:rPr>
                <w:b w:val="1"/>
                <w:color w:val="004b88"/>
                <w:sz w:val="30"/>
                <w:szCs w:val="30"/>
              </w:rPr>
            </w:pPr>
            <w:r w:rsidDel="00000000" w:rsidR="00000000" w:rsidRPr="00000000">
              <w:rPr>
                <w:b w:val="1"/>
                <w:color w:val="004b88"/>
                <w:sz w:val="30"/>
                <w:szCs w:val="30"/>
                <w:rtl w:val="0"/>
              </w:rPr>
              <w:t xml:space="preserve">Requirement for Score</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2F">
            <w:pPr>
              <w:widowControl w:val="0"/>
              <w:spacing w:after="0" w:line="276" w:lineRule="auto"/>
              <w:rPr>
                <w:rFonts w:ascii="Arial" w:cs="Arial" w:eastAsia="Arial" w:hAnsi="Arial"/>
                <w:sz w:val="20"/>
                <w:szCs w:val="20"/>
              </w:rPr>
            </w:pPr>
            <w:r w:rsidDel="00000000" w:rsidR="00000000" w:rsidRPr="00000000">
              <w:rPr>
                <w:b w:val="1"/>
                <w:color w:val="004b88"/>
                <w:rtl w:val="0"/>
              </w:rPr>
              <w:t xml:space="preserve">Score 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after="0" w:line="276" w:lineRule="auto"/>
              <w:rPr>
                <w:color w:val="004b88"/>
              </w:rPr>
            </w:pPr>
            <w:r w:rsidDel="00000000" w:rsidR="00000000" w:rsidRPr="00000000">
              <w:rPr>
                <w:color w:val="004b88"/>
                <w:rtl w:val="0"/>
              </w:rPr>
              <w:t xml:space="preserve">Requirement not answered.</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31">
            <w:pPr>
              <w:widowControl w:val="0"/>
              <w:spacing w:after="0" w:line="276" w:lineRule="auto"/>
              <w:rPr>
                <w:rFonts w:ascii="Arial" w:cs="Arial" w:eastAsia="Arial" w:hAnsi="Arial"/>
                <w:sz w:val="20"/>
                <w:szCs w:val="20"/>
              </w:rPr>
            </w:pPr>
            <w:r w:rsidDel="00000000" w:rsidR="00000000" w:rsidRPr="00000000">
              <w:rPr>
                <w:b w:val="1"/>
                <w:color w:val="004b88"/>
                <w:rtl w:val="0"/>
              </w:rPr>
              <w:t xml:space="preserve">Score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after="0" w:line="276" w:lineRule="auto"/>
              <w:rPr>
                <w:color w:val="004b88"/>
              </w:rPr>
            </w:pPr>
            <w:r w:rsidDel="00000000" w:rsidR="00000000" w:rsidRPr="00000000">
              <w:rPr>
                <w:color w:val="004b88"/>
                <w:rtl w:val="0"/>
              </w:rPr>
              <w:t xml:space="preserve">Limited response providing minimal evidence of whether or how the applicants will meet the requirements, including simply stating that the requirements will be met.</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33">
            <w:pPr>
              <w:widowControl w:val="0"/>
              <w:spacing w:after="0" w:line="276" w:lineRule="auto"/>
              <w:rPr>
                <w:rFonts w:ascii="Arial" w:cs="Arial" w:eastAsia="Arial" w:hAnsi="Arial"/>
                <w:sz w:val="20"/>
                <w:szCs w:val="20"/>
              </w:rPr>
            </w:pPr>
            <w:r w:rsidDel="00000000" w:rsidR="00000000" w:rsidRPr="00000000">
              <w:rPr>
                <w:b w:val="1"/>
                <w:color w:val="004b88"/>
                <w:rtl w:val="0"/>
              </w:rPr>
              <w:t xml:space="preserve">Score 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after="0" w:line="276" w:lineRule="auto"/>
              <w:rPr>
                <w:color w:val="004b88"/>
              </w:rPr>
            </w:pPr>
            <w:r w:rsidDel="00000000" w:rsidR="00000000" w:rsidRPr="00000000">
              <w:rPr>
                <w:color w:val="004b88"/>
                <w:rtl w:val="0"/>
              </w:rPr>
              <w:t xml:space="preserve">Limited response but contains some of the relevant information</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35">
            <w:pPr>
              <w:widowControl w:val="0"/>
              <w:spacing w:after="0" w:line="276" w:lineRule="auto"/>
              <w:rPr>
                <w:rFonts w:ascii="Arial" w:cs="Arial" w:eastAsia="Arial" w:hAnsi="Arial"/>
                <w:sz w:val="20"/>
                <w:szCs w:val="20"/>
              </w:rPr>
            </w:pPr>
            <w:r w:rsidDel="00000000" w:rsidR="00000000" w:rsidRPr="00000000">
              <w:rPr>
                <w:b w:val="1"/>
                <w:color w:val="004b88"/>
                <w:rtl w:val="0"/>
              </w:rPr>
              <w:t xml:space="preserve">Score 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after="0" w:line="276" w:lineRule="auto"/>
              <w:rPr>
                <w:color w:val="004b88"/>
              </w:rPr>
            </w:pPr>
            <w:r w:rsidDel="00000000" w:rsidR="00000000" w:rsidRPr="00000000">
              <w:rPr>
                <w:color w:val="004b88"/>
                <w:rtl w:val="0"/>
              </w:rPr>
              <w:t xml:space="preserve">Good response and approach demonstrating good understanding and interpretation of the requirement.</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37">
            <w:pPr>
              <w:widowControl w:val="0"/>
              <w:spacing w:after="0" w:line="276" w:lineRule="auto"/>
              <w:rPr>
                <w:rFonts w:ascii="Arial" w:cs="Arial" w:eastAsia="Arial" w:hAnsi="Arial"/>
                <w:sz w:val="20"/>
                <w:szCs w:val="20"/>
              </w:rPr>
            </w:pPr>
            <w:r w:rsidDel="00000000" w:rsidR="00000000" w:rsidRPr="00000000">
              <w:rPr>
                <w:b w:val="1"/>
                <w:color w:val="004b88"/>
                <w:rtl w:val="0"/>
              </w:rPr>
              <w:t xml:space="preserve">Score 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after="0" w:line="276" w:lineRule="auto"/>
              <w:rPr>
                <w:color w:val="004b88"/>
              </w:rPr>
            </w:pPr>
            <w:r w:rsidDel="00000000" w:rsidR="00000000" w:rsidRPr="00000000">
              <w:rPr>
                <w:color w:val="004b88"/>
                <w:rtl w:val="0"/>
              </w:rPr>
              <w:t xml:space="preserve">Good response that provides additional information beyond what is required for a score of 5</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39">
            <w:pPr>
              <w:widowControl w:val="0"/>
              <w:spacing w:after="0" w:line="276" w:lineRule="auto"/>
              <w:rPr>
                <w:rFonts w:ascii="Arial" w:cs="Arial" w:eastAsia="Arial" w:hAnsi="Arial"/>
                <w:sz w:val="20"/>
                <w:szCs w:val="20"/>
              </w:rPr>
            </w:pPr>
            <w:r w:rsidDel="00000000" w:rsidR="00000000" w:rsidRPr="00000000">
              <w:rPr>
                <w:b w:val="1"/>
                <w:color w:val="004b88"/>
                <w:rtl w:val="0"/>
              </w:rPr>
              <w:t xml:space="preserve">Score 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after="0" w:line="276" w:lineRule="auto"/>
              <w:rPr>
                <w:color w:val="004b88"/>
              </w:rPr>
            </w:pPr>
            <w:r w:rsidDel="00000000" w:rsidR="00000000" w:rsidRPr="00000000">
              <w:rPr>
                <w:color w:val="004b88"/>
                <w:rtl w:val="0"/>
              </w:rPr>
              <w:t xml:space="preserve">Excellent and comprehensive response and approach, demonstrating complete understanding of the requirement.</w:t>
            </w:r>
          </w:p>
        </w:tc>
      </w:tr>
    </w:tbl>
    <w:p w:rsidR="00000000" w:rsidDel="00000000" w:rsidP="00000000" w:rsidRDefault="00000000" w:rsidRPr="00000000" w14:paraId="0000013B">
      <w:pPr>
        <w:spacing w:after="0" w:line="276" w:lineRule="auto"/>
        <w:rPr>
          <w:color w:val="004b88"/>
        </w:rPr>
      </w:pPr>
      <w:r w:rsidDel="00000000" w:rsidR="00000000" w:rsidRPr="00000000">
        <w:rPr>
          <w:rtl w:val="0"/>
        </w:rPr>
      </w:r>
    </w:p>
    <w:p w:rsidR="00000000" w:rsidDel="00000000" w:rsidP="00000000" w:rsidRDefault="00000000" w:rsidRPr="00000000" w14:paraId="0000013C">
      <w:pPr>
        <w:spacing w:after="0" w:line="276" w:lineRule="auto"/>
        <w:rPr/>
      </w:pPr>
      <w:r w:rsidDel="00000000" w:rsidR="00000000" w:rsidRPr="00000000">
        <w:rPr>
          <w:rtl w:val="0"/>
        </w:rPr>
      </w:r>
    </w:p>
    <w:p w:rsidR="00000000" w:rsidDel="00000000" w:rsidP="00000000" w:rsidRDefault="00000000" w:rsidRPr="00000000" w14:paraId="0000013D">
      <w:pPr>
        <w:spacing w:after="0" w:line="276" w:lineRule="auto"/>
        <w:rPr>
          <w:color w:val="004b88"/>
        </w:rPr>
      </w:pPr>
      <w:r w:rsidDel="00000000" w:rsidR="00000000" w:rsidRPr="00000000">
        <w:rPr>
          <w:color w:val="004b88"/>
          <w:rtl w:val="0"/>
        </w:rPr>
        <w:t xml:space="preserve">Evaluation of your application will be carried out by trained members of the Citizens Advice grant evaluation panel. All applications will be assessed by two staff members who will moderate their scores to ensure consistency. Nobody eligible for funding will be a part of this process.</w:t>
      </w:r>
    </w:p>
    <w:p w:rsidR="00000000" w:rsidDel="00000000" w:rsidP="00000000" w:rsidRDefault="00000000" w:rsidRPr="00000000" w14:paraId="0000013E">
      <w:pPr>
        <w:spacing w:after="0" w:line="276" w:lineRule="auto"/>
        <w:rPr>
          <w:color w:val="004b88"/>
        </w:rPr>
      </w:pPr>
      <w:r w:rsidDel="00000000" w:rsidR="00000000" w:rsidRPr="00000000">
        <w:rPr>
          <w:rtl w:val="0"/>
        </w:rPr>
      </w:r>
    </w:p>
    <w:p w:rsidR="00000000" w:rsidDel="00000000" w:rsidP="00000000" w:rsidRDefault="00000000" w:rsidRPr="00000000" w14:paraId="0000013F">
      <w:pPr>
        <w:spacing w:after="0" w:line="276" w:lineRule="auto"/>
        <w:rPr>
          <w:color w:val="004b88"/>
        </w:rPr>
      </w:pPr>
      <w:r w:rsidDel="00000000" w:rsidR="00000000" w:rsidRPr="00000000">
        <w:rPr>
          <w:color w:val="004b88"/>
          <w:rtl w:val="0"/>
        </w:rPr>
        <w:t xml:space="preserve">The score for each section of the application will be broken down in your notification email. </w:t>
      </w:r>
    </w:p>
    <w:p w:rsidR="00000000" w:rsidDel="00000000" w:rsidP="00000000" w:rsidRDefault="00000000" w:rsidRPr="00000000" w14:paraId="00000140">
      <w:pPr>
        <w:spacing w:after="0" w:line="276" w:lineRule="auto"/>
        <w:rPr>
          <w:color w:val="004b88"/>
        </w:rPr>
      </w:pPr>
      <w:r w:rsidDel="00000000" w:rsidR="00000000" w:rsidRPr="00000000">
        <w:rPr>
          <w:rtl w:val="0"/>
        </w:rPr>
      </w:r>
    </w:p>
    <w:p w:rsidR="00000000" w:rsidDel="00000000" w:rsidP="00000000" w:rsidRDefault="00000000" w:rsidRPr="00000000" w14:paraId="00000141">
      <w:pPr>
        <w:spacing w:after="0" w:line="276" w:lineRule="auto"/>
        <w:rPr>
          <w:b w:val="1"/>
          <w:color w:val="004b88"/>
        </w:rPr>
      </w:pPr>
      <w:r w:rsidDel="00000000" w:rsidR="00000000" w:rsidRPr="00000000">
        <w:rPr>
          <w:b w:val="1"/>
          <w:color w:val="004b88"/>
          <w:rtl w:val="0"/>
        </w:rPr>
        <w:t xml:space="preserve">Weighting</w:t>
      </w:r>
    </w:p>
    <w:p w:rsidR="00000000" w:rsidDel="00000000" w:rsidP="00000000" w:rsidRDefault="00000000" w:rsidRPr="00000000" w14:paraId="00000142">
      <w:pPr>
        <w:spacing w:after="0" w:line="276" w:lineRule="auto"/>
        <w:rPr>
          <w:b w:val="1"/>
          <w:color w:val="004b88"/>
        </w:rPr>
      </w:pPr>
      <w:r w:rsidDel="00000000" w:rsidR="00000000" w:rsidRPr="00000000">
        <w:rPr>
          <w:rtl w:val="0"/>
        </w:rPr>
      </w:r>
    </w:p>
    <w:p w:rsidR="00000000" w:rsidDel="00000000" w:rsidP="00000000" w:rsidRDefault="00000000" w:rsidRPr="00000000" w14:paraId="00000143">
      <w:pPr>
        <w:spacing w:after="0" w:line="276" w:lineRule="auto"/>
        <w:rPr>
          <w:color w:val="004b88"/>
        </w:rPr>
      </w:pPr>
      <w:r w:rsidDel="00000000" w:rsidR="00000000" w:rsidRPr="00000000">
        <w:rPr>
          <w:color w:val="004b88"/>
          <w:rtl w:val="0"/>
        </w:rPr>
        <w:t xml:space="preserve">It is important to note that some questions on this application are weighted more strongly than others. This will mean they will contribute more to your overall score. The table below breaks down this process:</w:t>
      </w:r>
    </w:p>
    <w:p w:rsidR="00000000" w:rsidDel="00000000" w:rsidP="00000000" w:rsidRDefault="00000000" w:rsidRPr="00000000" w14:paraId="00000144">
      <w:pPr>
        <w:spacing w:after="0" w:line="276" w:lineRule="auto"/>
        <w:rPr>
          <w:color w:val="004b88"/>
        </w:rPr>
      </w:pPr>
      <w:r w:rsidDel="00000000" w:rsidR="00000000" w:rsidRPr="00000000">
        <w:rPr>
          <w:rtl w:val="0"/>
        </w:rPr>
      </w:r>
    </w:p>
    <w:p w:rsidR="00000000" w:rsidDel="00000000" w:rsidP="00000000" w:rsidRDefault="00000000" w:rsidRPr="00000000" w14:paraId="00000145">
      <w:pPr>
        <w:spacing w:after="0" w:line="276" w:lineRule="auto"/>
        <w:rPr>
          <w:sz w:val="22"/>
          <w:szCs w:val="22"/>
        </w:rPr>
      </w:pPr>
      <w:r w:rsidDel="00000000" w:rsidR="00000000" w:rsidRPr="00000000">
        <w:rPr>
          <w:rtl w:val="0"/>
        </w:rPr>
      </w:r>
    </w:p>
    <w:tbl>
      <w:tblPr>
        <w:tblStyle w:val="Table5"/>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5"/>
        <w:gridCol w:w="6255"/>
        <w:tblGridChange w:id="0">
          <w:tblGrid>
            <w:gridCol w:w="2745"/>
            <w:gridCol w:w="6255"/>
          </w:tblGrid>
        </w:tblGridChange>
      </w:tblGrid>
      <w:tr>
        <w:tc>
          <w:tcPr>
            <w:tcMar>
              <w:top w:w="100.0" w:type="dxa"/>
              <w:left w:w="100.0" w:type="dxa"/>
              <w:bottom w:w="100.0" w:type="dxa"/>
              <w:right w:w="100.0" w:type="dxa"/>
            </w:tcMar>
          </w:tcPr>
          <w:p w:rsidR="00000000" w:rsidDel="00000000" w:rsidP="00000000" w:rsidRDefault="00000000" w:rsidRPr="00000000" w14:paraId="00000146">
            <w:pPr>
              <w:widowControl w:val="0"/>
              <w:spacing w:after="0" w:line="240" w:lineRule="auto"/>
              <w:rPr>
                <w:b w:val="1"/>
                <w:color w:val="004b88"/>
                <w:sz w:val="30"/>
                <w:szCs w:val="30"/>
              </w:rPr>
            </w:pPr>
            <w:r w:rsidDel="00000000" w:rsidR="00000000" w:rsidRPr="00000000">
              <w:rPr>
                <w:b w:val="1"/>
                <w:color w:val="004b88"/>
                <w:sz w:val="30"/>
                <w:szCs w:val="30"/>
                <w:rtl w:val="0"/>
              </w:rPr>
              <w:t xml:space="preserve">Section</w:t>
            </w:r>
          </w:p>
        </w:tc>
        <w:tc>
          <w:tcPr>
            <w:tcMar>
              <w:top w:w="100.0" w:type="dxa"/>
              <w:left w:w="100.0" w:type="dxa"/>
              <w:bottom w:w="100.0" w:type="dxa"/>
              <w:right w:w="100.0" w:type="dxa"/>
            </w:tcMar>
          </w:tcPr>
          <w:p w:rsidR="00000000" w:rsidDel="00000000" w:rsidP="00000000" w:rsidRDefault="00000000" w:rsidRPr="00000000" w14:paraId="00000147">
            <w:pPr>
              <w:widowControl w:val="0"/>
              <w:spacing w:after="0" w:line="240" w:lineRule="auto"/>
              <w:rPr>
                <w:b w:val="1"/>
                <w:color w:val="004b88"/>
                <w:sz w:val="30"/>
                <w:szCs w:val="30"/>
              </w:rPr>
            </w:pPr>
            <w:r w:rsidDel="00000000" w:rsidR="00000000" w:rsidRPr="00000000">
              <w:rPr>
                <w:b w:val="1"/>
                <w:color w:val="004b88"/>
                <w:sz w:val="30"/>
                <w:szCs w:val="30"/>
                <w:rtl w:val="0"/>
              </w:rPr>
              <w:t xml:space="preserve">Weighting</w:t>
            </w:r>
          </w:p>
        </w:tc>
      </w:tr>
      <w:tr>
        <w:tc>
          <w:tcPr>
            <w:shd w:fill="auto" w:val="clear"/>
            <w:tcMar>
              <w:top w:w="100.0" w:type="dxa"/>
              <w:left w:w="100.0" w:type="dxa"/>
              <w:bottom w:w="100.0" w:type="dxa"/>
              <w:right w:w="100.0" w:type="dxa"/>
            </w:tcMar>
          </w:tcPr>
          <w:p w:rsidR="00000000" w:rsidDel="00000000" w:rsidP="00000000" w:rsidRDefault="00000000" w:rsidRPr="00000000" w14:paraId="00000148">
            <w:pPr>
              <w:widowControl w:val="0"/>
              <w:spacing w:after="0" w:line="240" w:lineRule="auto"/>
              <w:rPr>
                <w:color w:val="004b88"/>
              </w:rPr>
            </w:pPr>
            <w:r w:rsidDel="00000000" w:rsidR="00000000" w:rsidRPr="00000000">
              <w:rPr>
                <w:color w:val="004b88"/>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after="0" w:line="240" w:lineRule="auto"/>
              <w:rPr>
                <w:color w:val="004b88"/>
              </w:rPr>
            </w:pPr>
            <w:r w:rsidDel="00000000" w:rsidR="00000000" w:rsidRPr="00000000">
              <w:rPr>
                <w:color w:val="004b88"/>
                <w:rtl w:val="0"/>
              </w:rPr>
              <w:t xml:space="preserve">This section will not be scored, however it must be completed or your application will not be accepted.</w:t>
            </w:r>
          </w:p>
        </w:tc>
      </w:tr>
      <w:tr>
        <w:tc>
          <w:tcPr>
            <w:shd w:fill="auto" w:val="clear"/>
            <w:tcMar>
              <w:top w:w="100.0" w:type="dxa"/>
              <w:left w:w="100.0" w:type="dxa"/>
              <w:bottom w:w="100.0" w:type="dxa"/>
              <w:right w:w="100.0" w:type="dxa"/>
            </w:tcMar>
          </w:tcPr>
          <w:p w:rsidR="00000000" w:rsidDel="00000000" w:rsidP="00000000" w:rsidRDefault="00000000" w:rsidRPr="00000000" w14:paraId="0000014A">
            <w:pPr>
              <w:widowControl w:val="0"/>
              <w:spacing w:after="0" w:line="240" w:lineRule="auto"/>
              <w:rPr>
                <w:color w:val="004b88"/>
              </w:rPr>
            </w:pPr>
            <w:r w:rsidDel="00000000" w:rsidR="00000000" w:rsidRPr="00000000">
              <w:rPr>
                <w:color w:val="004b88"/>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after="0" w:line="240" w:lineRule="auto"/>
              <w:rPr>
                <w:color w:val="004b88"/>
              </w:rPr>
            </w:pPr>
            <w:r w:rsidDel="00000000" w:rsidR="00000000" w:rsidRPr="00000000">
              <w:rPr>
                <w:color w:val="004b88"/>
                <w:rtl w:val="0"/>
              </w:rPr>
              <w:t xml:space="preserve">This section will not be scored, though it may be used to ensure that we have a geographic spread of grants awarded. </w:t>
            </w:r>
          </w:p>
        </w:tc>
      </w:tr>
      <w:tr>
        <w:tc>
          <w:tcPr>
            <w:shd w:fill="auto" w:val="clear"/>
            <w:tcMar>
              <w:top w:w="100.0" w:type="dxa"/>
              <w:left w:w="100.0" w:type="dxa"/>
              <w:bottom w:w="100.0" w:type="dxa"/>
              <w:right w:w="100.0" w:type="dxa"/>
            </w:tcMar>
          </w:tcPr>
          <w:p w:rsidR="00000000" w:rsidDel="00000000" w:rsidP="00000000" w:rsidRDefault="00000000" w:rsidRPr="00000000" w14:paraId="0000014C">
            <w:pPr>
              <w:widowControl w:val="0"/>
              <w:spacing w:after="0" w:line="240" w:lineRule="auto"/>
              <w:rPr>
                <w:color w:val="004b88"/>
              </w:rPr>
            </w:pPr>
            <w:r w:rsidDel="00000000" w:rsidR="00000000" w:rsidRPr="00000000">
              <w:rPr>
                <w:color w:val="004b88"/>
                <w:rtl w:val="0"/>
              </w:rPr>
              <w:t xml:space="preserve">3.1</w:t>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after="0" w:line="240" w:lineRule="auto"/>
              <w:rPr>
                <w:color w:val="004b88"/>
              </w:rPr>
            </w:pPr>
            <w:r w:rsidDel="00000000" w:rsidR="00000000" w:rsidRPr="00000000">
              <w:rPr>
                <w:color w:val="004b88"/>
                <w:rtl w:val="0"/>
              </w:rPr>
              <w:t xml:space="preserve">15%</w:t>
            </w:r>
          </w:p>
        </w:tc>
      </w:tr>
      <w:t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after="0" w:line="240" w:lineRule="auto"/>
              <w:rPr>
                <w:color w:val="004b88"/>
              </w:rPr>
            </w:pPr>
            <w:r w:rsidDel="00000000" w:rsidR="00000000" w:rsidRPr="00000000">
              <w:rPr>
                <w:color w:val="004b88"/>
                <w:rtl w:val="0"/>
              </w:rPr>
              <w:t xml:space="preserve">3.2</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spacing w:after="0" w:line="240" w:lineRule="auto"/>
              <w:rPr>
                <w:color w:val="004b88"/>
              </w:rPr>
            </w:pPr>
            <w:r w:rsidDel="00000000" w:rsidR="00000000" w:rsidRPr="00000000">
              <w:rPr>
                <w:color w:val="004b88"/>
                <w:rtl w:val="0"/>
              </w:rPr>
              <w:t xml:space="preserve">15%</w:t>
            </w:r>
          </w:p>
        </w:tc>
      </w:tr>
      <w:tr>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after="0" w:line="240" w:lineRule="auto"/>
              <w:rPr>
                <w:color w:val="004b88"/>
              </w:rPr>
            </w:pPr>
            <w:r w:rsidDel="00000000" w:rsidR="00000000" w:rsidRPr="00000000">
              <w:rPr>
                <w:color w:val="004b88"/>
                <w:rtl w:val="0"/>
              </w:rPr>
              <w:t xml:space="preserve">3.3</w:t>
            </w:r>
          </w:p>
        </w:tc>
        <w:tc>
          <w:tcPr>
            <w:shd w:fill="auto" w:val="clear"/>
            <w:tcMar>
              <w:top w:w="100.0" w:type="dxa"/>
              <w:left w:w="100.0" w:type="dxa"/>
              <w:bottom w:w="100.0" w:type="dxa"/>
              <w:right w:w="100.0" w:type="dxa"/>
            </w:tcMar>
          </w:tcPr>
          <w:p w:rsidR="00000000" w:rsidDel="00000000" w:rsidP="00000000" w:rsidRDefault="00000000" w:rsidRPr="00000000" w14:paraId="00000151">
            <w:pPr>
              <w:widowControl w:val="0"/>
              <w:spacing w:after="0" w:line="240" w:lineRule="auto"/>
              <w:rPr>
                <w:color w:val="004b88"/>
              </w:rPr>
            </w:pPr>
            <w:r w:rsidDel="00000000" w:rsidR="00000000" w:rsidRPr="00000000">
              <w:rPr>
                <w:color w:val="004b88"/>
                <w:rtl w:val="0"/>
              </w:rPr>
              <w:t xml:space="preserve">15%</w:t>
            </w:r>
          </w:p>
        </w:tc>
      </w:tr>
      <w:tr>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after="0" w:line="240" w:lineRule="auto"/>
              <w:rPr>
                <w:color w:val="004b88"/>
              </w:rPr>
            </w:pPr>
            <w:r w:rsidDel="00000000" w:rsidR="00000000" w:rsidRPr="00000000">
              <w:rPr>
                <w:color w:val="004b88"/>
                <w:rtl w:val="0"/>
              </w:rPr>
              <w:t xml:space="preserve">3.4</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spacing w:after="0" w:line="240" w:lineRule="auto"/>
              <w:rPr>
                <w:color w:val="004b88"/>
              </w:rPr>
            </w:pPr>
            <w:r w:rsidDel="00000000" w:rsidR="00000000" w:rsidRPr="00000000">
              <w:rPr>
                <w:color w:val="004b88"/>
                <w:rtl w:val="0"/>
              </w:rPr>
              <w:t xml:space="preserve">15%</w:t>
            </w:r>
          </w:p>
        </w:tc>
      </w:tr>
      <w:tr>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after="0" w:line="240" w:lineRule="auto"/>
              <w:rPr>
                <w:color w:val="004b88"/>
              </w:rPr>
            </w:pPr>
            <w:r w:rsidDel="00000000" w:rsidR="00000000" w:rsidRPr="00000000">
              <w:rPr>
                <w:color w:val="004b88"/>
                <w:rtl w:val="0"/>
              </w:rPr>
              <w:t xml:space="preserve">4.1, 4.2, 4.3, 4.4*</w:t>
            </w:r>
          </w:p>
        </w:tc>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after="0" w:line="240" w:lineRule="auto"/>
              <w:rPr>
                <w:color w:val="004b88"/>
              </w:rPr>
            </w:pPr>
            <w:r w:rsidDel="00000000" w:rsidR="00000000" w:rsidRPr="00000000">
              <w:rPr>
                <w:color w:val="004b88"/>
                <w:rtl w:val="0"/>
              </w:rPr>
              <w:t xml:space="preserve">40%</w:t>
            </w:r>
            <w:r w:rsidDel="00000000" w:rsidR="00000000" w:rsidRPr="00000000">
              <w:rPr>
                <w:rtl w:val="0"/>
              </w:rPr>
            </w:r>
          </w:p>
        </w:tc>
      </w:tr>
    </w:tbl>
    <w:p w:rsidR="00000000" w:rsidDel="00000000" w:rsidP="00000000" w:rsidRDefault="00000000" w:rsidRPr="00000000" w14:paraId="00000156">
      <w:pPr>
        <w:spacing w:after="0" w:line="276" w:lineRule="auto"/>
        <w:rPr>
          <w:i w:val="1"/>
          <w:color w:val="ff0000"/>
        </w:rPr>
      </w:pPr>
      <w:r w:rsidDel="00000000" w:rsidR="00000000" w:rsidRPr="00000000">
        <w:rPr>
          <w:rtl w:val="0"/>
        </w:rPr>
      </w:r>
    </w:p>
    <w:p w:rsidR="00000000" w:rsidDel="00000000" w:rsidP="00000000" w:rsidRDefault="00000000" w:rsidRPr="00000000" w14:paraId="00000157">
      <w:pPr>
        <w:spacing w:after="0" w:line="276" w:lineRule="auto"/>
        <w:rPr>
          <w:color w:val="004b88"/>
        </w:rPr>
      </w:pPr>
      <w:r w:rsidDel="00000000" w:rsidR="00000000" w:rsidRPr="00000000">
        <w:rPr>
          <w:color w:val="004b88"/>
          <w:rtl w:val="0"/>
        </w:rPr>
        <w:t xml:space="preserve">If you apply for more than one champion each will be scored separately and will be added to your section 2 score (i.e.) if you apply for 4 champions your application will end up with four scores which will then be ranked.</w:t>
      </w:r>
    </w:p>
    <w:p w:rsidR="00000000" w:rsidDel="00000000" w:rsidP="00000000" w:rsidRDefault="00000000" w:rsidRPr="00000000" w14:paraId="00000158">
      <w:pPr>
        <w:spacing w:after="0" w:line="276" w:lineRule="auto"/>
        <w:rPr>
          <w:color w:val="004b88"/>
        </w:rPr>
      </w:pPr>
      <w:r w:rsidDel="00000000" w:rsidR="00000000" w:rsidRPr="00000000">
        <w:rPr>
          <w:rtl w:val="0"/>
        </w:rPr>
      </w:r>
    </w:p>
    <w:p w:rsidR="00000000" w:rsidDel="00000000" w:rsidP="00000000" w:rsidRDefault="00000000" w:rsidRPr="00000000" w14:paraId="00000159">
      <w:pPr>
        <w:spacing w:after="0" w:line="276" w:lineRule="auto"/>
        <w:rPr>
          <w:color w:val="004b88"/>
        </w:rPr>
      </w:pPr>
      <w:r w:rsidDel="00000000" w:rsidR="00000000" w:rsidRPr="00000000">
        <w:rPr>
          <w:color w:val="004b88"/>
          <w:rtl w:val="0"/>
        </w:rPr>
        <w:t xml:space="preserve">For example, if you applied for three Champions A, B &amp; C, this would work as follows:</w:t>
      </w:r>
    </w:p>
    <w:p w:rsidR="00000000" w:rsidDel="00000000" w:rsidP="00000000" w:rsidRDefault="00000000" w:rsidRPr="00000000" w14:paraId="0000015A">
      <w:pPr>
        <w:spacing w:after="0" w:line="276" w:lineRule="auto"/>
        <w:rPr>
          <w:color w:val="004b88"/>
        </w:rPr>
      </w:pPr>
      <w:r w:rsidDel="00000000" w:rsidR="00000000" w:rsidRPr="00000000">
        <w:rPr>
          <w:rtl w:val="0"/>
        </w:rPr>
      </w:r>
    </w:p>
    <w:p w:rsidR="00000000" w:rsidDel="00000000" w:rsidP="00000000" w:rsidRDefault="00000000" w:rsidRPr="00000000" w14:paraId="0000015B">
      <w:pPr>
        <w:spacing w:after="0" w:line="276" w:lineRule="auto"/>
        <w:rPr>
          <w:color w:val="004b88"/>
        </w:rPr>
      </w:pPr>
      <w:r w:rsidDel="00000000" w:rsidR="00000000" w:rsidRPr="00000000">
        <w:rPr>
          <w:color w:val="004b88"/>
          <w:rtl w:val="0"/>
        </w:rPr>
        <w:t xml:space="preserve">You will submit one application; this will include answers for section 3 - and answers in section 4.1, 4.2, and 4.3 (as you have applied for three Champions). You will leave section 4.4 blank as you are not applying for four Champions.  </w:t>
      </w:r>
    </w:p>
    <w:p w:rsidR="00000000" w:rsidDel="00000000" w:rsidP="00000000" w:rsidRDefault="00000000" w:rsidRPr="00000000" w14:paraId="0000015C">
      <w:pPr>
        <w:spacing w:after="0" w:line="276" w:lineRule="auto"/>
        <w:rPr>
          <w:color w:val="004b88"/>
        </w:rPr>
      </w:pPr>
      <w:r w:rsidDel="00000000" w:rsidR="00000000" w:rsidRPr="00000000">
        <w:rPr>
          <w:rtl w:val="0"/>
        </w:rPr>
      </w:r>
    </w:p>
    <w:p w:rsidR="00000000" w:rsidDel="00000000" w:rsidP="00000000" w:rsidRDefault="00000000" w:rsidRPr="00000000" w14:paraId="0000015D">
      <w:pPr>
        <w:spacing w:after="0" w:line="276" w:lineRule="auto"/>
        <w:rPr>
          <w:color w:val="004b88"/>
        </w:rPr>
      </w:pPr>
      <w:r w:rsidDel="00000000" w:rsidR="00000000" w:rsidRPr="00000000">
        <w:rPr>
          <w:color w:val="004b88"/>
          <w:rtl w:val="0"/>
        </w:rPr>
        <w:t xml:space="preserve">When we score this application, we will score section 3 once. We will then score section 4.1 for Champion A, section 4.2 for Champion B, and section 4.3 for Champion C. These scores will be added to section 2, as below:</w:t>
      </w:r>
    </w:p>
    <w:p w:rsidR="00000000" w:rsidDel="00000000" w:rsidP="00000000" w:rsidRDefault="00000000" w:rsidRPr="00000000" w14:paraId="0000015E">
      <w:pPr>
        <w:spacing w:after="0" w:line="276" w:lineRule="auto"/>
        <w:rPr>
          <w:color w:val="004b88"/>
        </w:rPr>
      </w:pPr>
      <w:r w:rsidDel="00000000" w:rsidR="00000000" w:rsidRPr="00000000">
        <w:rPr>
          <w:rtl w:val="0"/>
        </w:rPr>
      </w:r>
    </w:p>
    <w:p w:rsidR="00000000" w:rsidDel="00000000" w:rsidP="00000000" w:rsidRDefault="00000000" w:rsidRPr="00000000" w14:paraId="0000015F">
      <w:pPr>
        <w:spacing w:after="0" w:line="276" w:lineRule="auto"/>
        <w:rPr>
          <w:color w:val="004b88"/>
        </w:rPr>
      </w:pPr>
      <w:r w:rsidDel="00000000" w:rsidR="00000000" w:rsidRPr="00000000">
        <w:rPr>
          <w:color w:val="004b88"/>
          <w:rtl w:val="0"/>
        </w:rPr>
        <w:t xml:space="preserve">Section 3 + Section 4.1 = score for Champion A</w:t>
      </w:r>
    </w:p>
    <w:p w:rsidR="00000000" w:rsidDel="00000000" w:rsidP="00000000" w:rsidRDefault="00000000" w:rsidRPr="00000000" w14:paraId="00000160">
      <w:pPr>
        <w:spacing w:after="0" w:line="276" w:lineRule="auto"/>
        <w:rPr>
          <w:color w:val="004b88"/>
        </w:rPr>
      </w:pPr>
      <w:r w:rsidDel="00000000" w:rsidR="00000000" w:rsidRPr="00000000">
        <w:rPr>
          <w:color w:val="004b88"/>
          <w:rtl w:val="0"/>
        </w:rPr>
        <w:t xml:space="preserve">Section 3 + Section 4.2 = score for Champion B</w:t>
      </w:r>
    </w:p>
    <w:p w:rsidR="00000000" w:rsidDel="00000000" w:rsidP="00000000" w:rsidRDefault="00000000" w:rsidRPr="00000000" w14:paraId="00000161">
      <w:pPr>
        <w:spacing w:after="0" w:line="276" w:lineRule="auto"/>
        <w:rPr>
          <w:color w:val="004b88"/>
        </w:rPr>
      </w:pPr>
      <w:r w:rsidDel="00000000" w:rsidR="00000000" w:rsidRPr="00000000">
        <w:rPr>
          <w:color w:val="004b88"/>
          <w:rtl w:val="0"/>
        </w:rPr>
        <w:t xml:space="preserve">Section 3 + Section 4.3 = score for Champion C</w:t>
      </w:r>
    </w:p>
    <w:p w:rsidR="00000000" w:rsidDel="00000000" w:rsidP="00000000" w:rsidRDefault="00000000" w:rsidRPr="00000000" w14:paraId="00000162">
      <w:pPr>
        <w:spacing w:after="0" w:line="276" w:lineRule="auto"/>
        <w:rPr>
          <w:sz w:val="22"/>
          <w:szCs w:val="22"/>
        </w:rPr>
      </w:pPr>
      <w:r w:rsidDel="00000000" w:rsidR="00000000" w:rsidRPr="00000000">
        <w:rPr>
          <w:rtl w:val="0"/>
        </w:rPr>
      </w:r>
    </w:p>
    <w:p w:rsidR="00000000" w:rsidDel="00000000" w:rsidP="00000000" w:rsidRDefault="00000000" w:rsidRPr="00000000" w14:paraId="00000163">
      <w:pPr>
        <w:spacing w:after="0" w:line="276" w:lineRule="auto"/>
        <w:rPr>
          <w:b w:val="1"/>
          <w:color w:val="004b88"/>
        </w:rPr>
      </w:pPr>
      <w:r w:rsidDel="00000000" w:rsidR="00000000" w:rsidRPr="00000000">
        <w:rPr>
          <w:b w:val="1"/>
          <w:color w:val="004b88"/>
          <w:rtl w:val="0"/>
        </w:rPr>
        <w:t xml:space="preserve">Successful applicants</w:t>
      </w:r>
    </w:p>
    <w:p w:rsidR="00000000" w:rsidDel="00000000" w:rsidP="00000000" w:rsidRDefault="00000000" w:rsidRPr="00000000" w14:paraId="00000164">
      <w:pPr>
        <w:spacing w:after="0" w:line="276" w:lineRule="auto"/>
        <w:rPr/>
      </w:pPr>
      <w:r w:rsidDel="00000000" w:rsidR="00000000" w:rsidRPr="00000000">
        <w:rPr>
          <w:rtl w:val="0"/>
        </w:rPr>
      </w:r>
    </w:p>
    <w:p w:rsidR="00000000" w:rsidDel="00000000" w:rsidP="00000000" w:rsidRDefault="00000000" w:rsidRPr="00000000" w14:paraId="00000165">
      <w:pPr>
        <w:spacing w:after="0" w:line="276" w:lineRule="auto"/>
        <w:rPr/>
      </w:pPr>
      <w:r w:rsidDel="00000000" w:rsidR="00000000" w:rsidRPr="00000000">
        <w:rPr>
          <w:color w:val="004b88"/>
          <w:rtl w:val="0"/>
        </w:rPr>
        <w:t xml:space="preserve">If you are successful we will provide a form for you to complete in the notification email. Successful applicants will be required to provide additional details prior to us issuing them a Grant Agreement.</w:t>
      </w:r>
      <w:r w:rsidDel="00000000" w:rsidR="00000000" w:rsidRPr="00000000">
        <w:rPr>
          <w:rtl w:val="0"/>
        </w:rPr>
      </w:r>
    </w:p>
    <w:p w:rsidR="00000000" w:rsidDel="00000000" w:rsidP="00000000" w:rsidRDefault="00000000" w:rsidRPr="00000000" w14:paraId="00000166">
      <w:pPr>
        <w:spacing w:after="0" w:line="276" w:lineRule="auto"/>
        <w:rPr/>
      </w:pPr>
      <w:r w:rsidDel="00000000" w:rsidR="00000000" w:rsidRPr="00000000">
        <w:rPr>
          <w:rtl w:val="0"/>
        </w:rPr>
      </w:r>
    </w:p>
    <w:p w:rsidR="00000000" w:rsidDel="00000000" w:rsidP="00000000" w:rsidRDefault="00000000" w:rsidRPr="00000000" w14:paraId="00000167">
      <w:pPr>
        <w:spacing w:after="0" w:line="276" w:lineRule="auto"/>
        <w:rPr>
          <w:sz w:val="22"/>
          <w:szCs w:val="22"/>
        </w:rPr>
      </w:pPr>
      <w:r w:rsidDel="00000000" w:rsidR="00000000" w:rsidRPr="00000000">
        <w:rPr>
          <w:color w:val="004b88"/>
          <w:rtl w:val="0"/>
        </w:rPr>
        <w:t xml:space="preserve">Successful applicants will be offered a grant agreement, via email, prior to the project’s start date. Further participation in the delivery of the projects, including grant of funds, will be conditional on applicants agreeing to the terms and conditions applicable to the grant.</w:t>
      </w:r>
      <w:r w:rsidDel="00000000" w:rsidR="00000000" w:rsidRPr="00000000">
        <w:rPr>
          <w:rtl w:val="0"/>
        </w:rPr>
      </w:r>
    </w:p>
    <w:p w:rsidR="00000000" w:rsidDel="00000000" w:rsidP="00000000" w:rsidRDefault="00000000" w:rsidRPr="00000000" w14:paraId="00000168">
      <w:pPr>
        <w:spacing w:after="0" w:line="276" w:lineRule="auto"/>
        <w:rPr/>
      </w:pPr>
      <w:r w:rsidDel="00000000" w:rsidR="00000000" w:rsidRPr="00000000">
        <w:rPr>
          <w:rtl w:val="0"/>
        </w:rPr>
      </w:r>
    </w:p>
    <w:p w:rsidR="00000000" w:rsidDel="00000000" w:rsidP="00000000" w:rsidRDefault="00000000" w:rsidRPr="00000000" w14:paraId="00000169">
      <w:pPr>
        <w:spacing w:after="0" w:line="276" w:lineRule="auto"/>
        <w:rPr>
          <w:b w:val="1"/>
        </w:rPr>
      </w:pPr>
      <w:r w:rsidDel="00000000" w:rsidR="00000000" w:rsidRPr="00000000">
        <w:rPr>
          <w:b w:val="1"/>
          <w:color w:val="004b88"/>
          <w:rtl w:val="0"/>
        </w:rPr>
        <w:t xml:space="preserve">Appeals</w:t>
      </w:r>
      <w:r w:rsidDel="00000000" w:rsidR="00000000" w:rsidRPr="00000000">
        <w:rPr>
          <w:rtl w:val="0"/>
        </w:rPr>
      </w:r>
    </w:p>
    <w:p w:rsidR="00000000" w:rsidDel="00000000" w:rsidP="00000000" w:rsidRDefault="00000000" w:rsidRPr="00000000" w14:paraId="0000016A">
      <w:pPr>
        <w:spacing w:after="0" w:line="276" w:lineRule="auto"/>
        <w:rPr/>
      </w:pPr>
      <w:r w:rsidDel="00000000" w:rsidR="00000000" w:rsidRPr="00000000">
        <w:rPr>
          <w:rtl w:val="0"/>
        </w:rPr>
      </w:r>
    </w:p>
    <w:p w:rsidR="00000000" w:rsidDel="00000000" w:rsidP="00000000" w:rsidRDefault="00000000" w:rsidRPr="00000000" w14:paraId="0000016B">
      <w:pPr>
        <w:spacing w:after="0" w:line="276" w:lineRule="auto"/>
        <w:rPr>
          <w:color w:val="004b88"/>
        </w:rPr>
      </w:pPr>
      <w:r w:rsidDel="00000000" w:rsidR="00000000" w:rsidRPr="00000000">
        <w:rPr>
          <w:color w:val="004b88"/>
          <w:rtl w:val="0"/>
        </w:rPr>
        <w:t xml:space="preserve">If you do not receive any funding, there will be an appeals process. Appeals will only be available to those who receive no funding. </w:t>
      </w:r>
    </w:p>
    <w:p w:rsidR="00000000" w:rsidDel="00000000" w:rsidP="00000000" w:rsidRDefault="00000000" w:rsidRPr="00000000" w14:paraId="0000016C">
      <w:pPr>
        <w:spacing w:after="0" w:line="276" w:lineRule="auto"/>
        <w:rPr>
          <w:color w:val="004b88"/>
        </w:rPr>
      </w:pPr>
      <w:r w:rsidDel="00000000" w:rsidR="00000000" w:rsidRPr="00000000">
        <w:rPr>
          <w:rtl w:val="0"/>
        </w:rPr>
      </w:r>
    </w:p>
    <w:p w:rsidR="00000000" w:rsidDel="00000000" w:rsidP="00000000" w:rsidRDefault="00000000" w:rsidRPr="00000000" w14:paraId="0000016D">
      <w:pPr>
        <w:rPr>
          <w:color w:val="004888"/>
        </w:rPr>
      </w:pPr>
      <w:r w:rsidDel="00000000" w:rsidR="00000000" w:rsidRPr="00000000">
        <w:rPr>
          <w:color w:val="004888"/>
          <w:rtl w:val="0"/>
        </w:rPr>
        <w:t xml:space="preserve">You must let us know of your intention to make an appeal within 48 hours of receiving your result. We will acknowledge your intention within 24 hours and you must then give us the reasons for your appeal within the 48 hours following our acknowledgement.</w:t>
      </w:r>
    </w:p>
    <w:p w:rsidR="00000000" w:rsidDel="00000000" w:rsidP="00000000" w:rsidRDefault="00000000" w:rsidRPr="00000000" w14:paraId="0000016E">
      <w:pPr>
        <w:rPr>
          <w:b w:val="1"/>
          <w:color w:val="004888"/>
        </w:rPr>
      </w:pPr>
      <w:r w:rsidDel="00000000" w:rsidR="00000000" w:rsidRPr="00000000">
        <w:rPr>
          <w:color w:val="004888"/>
          <w:rtl w:val="0"/>
        </w:rPr>
        <w:t xml:space="preserve">Appeals should be submitted to: </w:t>
      </w:r>
      <w:r w:rsidDel="00000000" w:rsidR="00000000" w:rsidRPr="00000000">
        <w:rPr>
          <w:b w:val="1"/>
          <w:color w:val="004888"/>
          <w:rtl w:val="0"/>
        </w:rPr>
        <w:t xml:space="preserve">besn@citizensadvice.org.uk</w:t>
      </w:r>
    </w:p>
    <w:p w:rsidR="00000000" w:rsidDel="00000000" w:rsidP="00000000" w:rsidRDefault="00000000" w:rsidRPr="00000000" w14:paraId="0000016F">
      <w:pPr>
        <w:rPr>
          <w:color w:val="004888"/>
        </w:rPr>
      </w:pPr>
      <w:r w:rsidDel="00000000" w:rsidR="00000000" w:rsidRPr="00000000">
        <w:rPr>
          <w:color w:val="004888"/>
          <w:rtl w:val="0"/>
        </w:rPr>
        <w:t xml:space="preserve">The person assigned to review your appeal will:</w:t>
      </w:r>
    </w:p>
    <w:p w:rsidR="00000000" w:rsidDel="00000000" w:rsidP="00000000" w:rsidRDefault="00000000" w:rsidRPr="00000000" w14:paraId="00000170">
      <w:pPr>
        <w:numPr>
          <w:ilvl w:val="0"/>
          <w:numId w:val="3"/>
        </w:numPr>
        <w:spacing w:after="0" w:afterAutospacing="0"/>
        <w:ind w:left="720" w:hanging="360"/>
      </w:pPr>
      <w:r w:rsidDel="00000000" w:rsidR="00000000" w:rsidRPr="00000000">
        <w:rPr>
          <w:color w:val="004888"/>
          <w:rtl w:val="0"/>
        </w:rPr>
        <w:t xml:space="preserve">Review the scores awarded to any areas highlighted in your appeal, taking account of the concerns raised in the appeal - where appropriate, revised scores will be applied</w:t>
      </w:r>
    </w:p>
    <w:p w:rsidR="00000000" w:rsidDel="00000000" w:rsidP="00000000" w:rsidRDefault="00000000" w:rsidRPr="00000000" w14:paraId="00000171">
      <w:pPr>
        <w:numPr>
          <w:ilvl w:val="0"/>
          <w:numId w:val="3"/>
        </w:numPr>
        <w:ind w:left="720" w:hanging="360"/>
      </w:pPr>
      <w:r w:rsidDel="00000000" w:rsidR="00000000" w:rsidRPr="00000000">
        <w:rPr>
          <w:color w:val="004888"/>
          <w:rtl w:val="0"/>
        </w:rPr>
        <w:t xml:space="preserve">Examine whether due process has been followed</w:t>
      </w:r>
    </w:p>
    <w:p w:rsidR="00000000" w:rsidDel="00000000" w:rsidP="00000000" w:rsidRDefault="00000000" w:rsidRPr="00000000" w14:paraId="00000172">
      <w:pPr>
        <w:rPr>
          <w:color w:val="004888"/>
        </w:rPr>
      </w:pPr>
      <w:r w:rsidDel="00000000" w:rsidR="00000000" w:rsidRPr="00000000">
        <w:rPr>
          <w:color w:val="004888"/>
          <w:rtl w:val="0"/>
        </w:rPr>
        <w:t xml:space="preserve">The appeal score for your application (if the original score has been adjusted), and/or the result of the investigation into the process followed will then be communicated to you via email. </w:t>
      </w:r>
      <w:r w:rsidDel="00000000" w:rsidR="00000000" w:rsidRPr="00000000">
        <w:rPr>
          <w:color w:val="004888"/>
          <w:highlight w:val="white"/>
          <w:rtl w:val="0"/>
        </w:rPr>
        <w:t xml:space="preserve">If your appeal is particularly complex or detailed and the person dealing with it needs longer to complete a full investigation, we will notify you and let you know when you can expect to receive a response</w:t>
      </w:r>
      <w:r w:rsidDel="00000000" w:rsidR="00000000" w:rsidRPr="00000000">
        <w:rPr>
          <w:rtl w:val="0"/>
        </w:rPr>
      </w:r>
    </w:p>
    <w:p w:rsidR="00000000" w:rsidDel="00000000" w:rsidP="00000000" w:rsidRDefault="00000000" w:rsidRPr="00000000" w14:paraId="00000173">
      <w:pPr>
        <w:rPr>
          <w:color w:val="004b88"/>
        </w:rPr>
      </w:pPr>
      <w:r w:rsidDel="00000000" w:rsidR="00000000" w:rsidRPr="00000000">
        <w:rPr>
          <w:color w:val="004888"/>
          <w:rtl w:val="0"/>
        </w:rPr>
        <w:t xml:space="preserve">The decision of the manager dealing with the appeal will be final.</w:t>
      </w:r>
      <w:r w:rsidDel="00000000" w:rsidR="00000000" w:rsidRPr="00000000">
        <w:rPr>
          <w:rtl w:val="0"/>
        </w:rPr>
      </w:r>
    </w:p>
    <w:p w:rsidR="00000000" w:rsidDel="00000000" w:rsidP="00000000" w:rsidRDefault="00000000" w:rsidRPr="00000000" w14:paraId="00000174">
      <w:pPr>
        <w:spacing w:after="0" w:line="276" w:lineRule="auto"/>
        <w:rPr>
          <w:b w:val="1"/>
          <w:color w:val="004b88"/>
        </w:rPr>
      </w:pPr>
      <w:r w:rsidDel="00000000" w:rsidR="00000000" w:rsidRPr="00000000">
        <w:rPr>
          <w:b w:val="1"/>
          <w:color w:val="004b88"/>
          <w:rtl w:val="0"/>
        </w:rPr>
        <w:t xml:space="preserve">Feedback</w:t>
      </w:r>
    </w:p>
    <w:p w:rsidR="00000000" w:rsidDel="00000000" w:rsidP="00000000" w:rsidRDefault="00000000" w:rsidRPr="00000000" w14:paraId="00000175">
      <w:pPr>
        <w:spacing w:after="0" w:line="276" w:lineRule="auto"/>
        <w:rPr/>
      </w:pPr>
      <w:r w:rsidDel="00000000" w:rsidR="00000000" w:rsidRPr="00000000">
        <w:rPr>
          <w:rtl w:val="0"/>
        </w:rPr>
      </w:r>
    </w:p>
    <w:p w:rsidR="00000000" w:rsidDel="00000000" w:rsidP="00000000" w:rsidRDefault="00000000" w:rsidRPr="00000000" w14:paraId="00000176">
      <w:pPr>
        <w:spacing w:after="0" w:line="276" w:lineRule="auto"/>
        <w:rPr>
          <w:color w:val="004b88"/>
        </w:rPr>
      </w:pPr>
      <w:r w:rsidDel="00000000" w:rsidR="00000000" w:rsidRPr="00000000">
        <w:rPr>
          <w:color w:val="004b88"/>
          <w:rtl w:val="0"/>
        </w:rPr>
        <w:t xml:space="preserve">Unfortunately we will be unable to provide feedback to those who submit an unsuccessful application. </w:t>
      </w:r>
    </w:p>
    <w:p w:rsidR="00000000" w:rsidDel="00000000" w:rsidP="00000000" w:rsidRDefault="00000000" w:rsidRPr="00000000" w14:paraId="00000177">
      <w:pPr>
        <w:spacing w:after="0" w:line="276" w:lineRule="auto"/>
        <w:rPr>
          <w:color w:val="004b88"/>
        </w:rPr>
      </w:pPr>
      <w:r w:rsidDel="00000000" w:rsidR="00000000" w:rsidRPr="00000000">
        <w:rPr>
          <w:rtl w:val="0"/>
        </w:rPr>
      </w:r>
    </w:p>
    <w:p w:rsidR="00000000" w:rsidDel="00000000" w:rsidP="00000000" w:rsidRDefault="00000000" w:rsidRPr="00000000" w14:paraId="00000178">
      <w:pPr>
        <w:rPr>
          <w:b w:val="1"/>
          <w:color w:val="004b88"/>
        </w:rPr>
      </w:pPr>
      <w:r w:rsidDel="00000000" w:rsidR="00000000" w:rsidRPr="00000000">
        <w:rPr>
          <w:b w:val="1"/>
          <w:color w:val="004b88"/>
          <w:rtl w:val="0"/>
        </w:rPr>
        <w:t xml:space="preserve">Questions and clarification</w:t>
      </w:r>
    </w:p>
    <w:p w:rsidR="00000000" w:rsidDel="00000000" w:rsidP="00000000" w:rsidRDefault="00000000" w:rsidRPr="00000000" w14:paraId="00000179">
      <w:pPr>
        <w:keepNext w:val="1"/>
        <w:rPr/>
      </w:pPr>
      <w:r w:rsidDel="00000000" w:rsidR="00000000" w:rsidRPr="00000000">
        <w:rPr>
          <w:color w:val="004888"/>
          <w:rtl w:val="0"/>
        </w:rPr>
        <w:t xml:space="preserve">You may submit questions and ask for clarification regarding the application process by emailing</w:t>
      </w:r>
      <w:r w:rsidDel="00000000" w:rsidR="00000000" w:rsidRPr="00000000">
        <w:rPr>
          <w:rtl w:val="0"/>
        </w:rPr>
        <w:t xml:space="preserve">: </w:t>
      </w:r>
      <w:hyperlink r:id="rId14">
        <w:r w:rsidDel="00000000" w:rsidR="00000000" w:rsidRPr="00000000">
          <w:rPr>
            <w:color w:val="1155cc"/>
            <w:u w:val="single"/>
            <w:rtl w:val="0"/>
          </w:rPr>
          <w:t xml:space="preserve">besn@citizensadvice.org.uk</w:t>
        </w:r>
      </w:hyperlink>
      <w:r w:rsidDel="00000000" w:rsidR="00000000" w:rsidRPr="00000000">
        <w:rPr>
          <w:b w:val="1"/>
          <w:color w:val="004888"/>
          <w:rtl w:val="0"/>
        </w:rPr>
        <w:t xml:space="preserve">. </w:t>
      </w:r>
      <w:r w:rsidDel="00000000" w:rsidR="00000000" w:rsidRPr="00000000">
        <w:rPr>
          <w:rtl w:val="0"/>
        </w:rPr>
      </w:r>
    </w:p>
    <w:p w:rsidR="00000000" w:rsidDel="00000000" w:rsidP="00000000" w:rsidRDefault="00000000" w:rsidRPr="00000000" w14:paraId="0000017A">
      <w:pPr>
        <w:rPr>
          <w:color w:val="004b88"/>
        </w:rPr>
      </w:pPr>
      <w:r w:rsidDel="00000000" w:rsidR="00000000" w:rsidRPr="00000000">
        <w:rPr>
          <w:color w:val="004888"/>
          <w:rtl w:val="0"/>
        </w:rPr>
        <w:t xml:space="preserve">We have also created a live </w:t>
      </w:r>
      <w:hyperlink r:id="rId15">
        <w:r w:rsidDel="00000000" w:rsidR="00000000" w:rsidRPr="00000000">
          <w:rPr>
            <w:color w:val="1155cc"/>
            <w:u w:val="single"/>
            <w:rtl w:val="0"/>
          </w:rPr>
          <w:t xml:space="preserve">FAQs document</w:t>
        </w:r>
      </w:hyperlink>
      <w:r w:rsidDel="00000000" w:rsidR="00000000" w:rsidRPr="00000000">
        <w:rPr>
          <w:color w:val="004888"/>
          <w:rtl w:val="0"/>
        </w:rPr>
        <w:t xml:space="preserve"> and will add any additional questions asked to this. </w:t>
      </w:r>
      <w:r w:rsidDel="00000000" w:rsidR="00000000" w:rsidRPr="00000000">
        <w:rPr>
          <w:rtl w:val="0"/>
        </w:rPr>
      </w:r>
    </w:p>
    <w:p w:rsidR="00000000" w:rsidDel="00000000" w:rsidP="00000000" w:rsidRDefault="00000000" w:rsidRPr="00000000" w14:paraId="0000017B">
      <w:pPr>
        <w:spacing w:after="0" w:line="276" w:lineRule="auto"/>
        <w:rPr>
          <w:color w:val="004b88"/>
        </w:rPr>
      </w:pPr>
      <w:r w:rsidDel="00000000" w:rsidR="00000000" w:rsidRPr="00000000">
        <w:rPr>
          <w:rtl w:val="0"/>
        </w:rPr>
      </w:r>
    </w:p>
    <w:p w:rsidR="00000000" w:rsidDel="00000000" w:rsidP="00000000" w:rsidRDefault="00000000" w:rsidRPr="00000000" w14:paraId="0000017C">
      <w:pPr>
        <w:pStyle w:val="Heading2"/>
        <w:spacing w:after="0" w:line="276" w:lineRule="auto"/>
        <w:rPr>
          <w:color w:val="004b88"/>
        </w:rPr>
      </w:pPr>
      <w:bookmarkStart w:colFirst="0" w:colLast="0" w:name="_1jbu4pd90dd0" w:id="22"/>
      <w:bookmarkEnd w:id="22"/>
      <w:r w:rsidDel="00000000" w:rsidR="00000000" w:rsidRPr="00000000">
        <w:rPr>
          <w:rtl w:val="0"/>
        </w:rPr>
        <w:t xml:space="preserve">Application questions and guidance</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D">
      <w:pPr>
        <w:spacing w:after="80" w:line="276" w:lineRule="auto"/>
        <w:rPr>
          <w:color w:val="004b88"/>
        </w:rPr>
      </w:pPr>
      <w:r w:rsidDel="00000000" w:rsidR="00000000" w:rsidRPr="00000000">
        <w:rPr>
          <w:color w:val="004b88"/>
          <w:rtl w:val="0"/>
        </w:rPr>
        <w:t xml:space="preserve">Please see the guidance below, for instructions on how to complete the application form. We advise that you complete your answers to the application in a separate document and then copy your answers into the form. This will ensure that you have a copy of your answers should anything happen to the form. </w:t>
      </w:r>
    </w:p>
    <w:p w:rsidR="00000000" w:rsidDel="00000000" w:rsidP="00000000" w:rsidRDefault="00000000" w:rsidRPr="00000000" w14:paraId="0000017E">
      <w:pPr>
        <w:spacing w:after="80" w:line="276" w:lineRule="auto"/>
        <w:rPr>
          <w:color w:val="004b88"/>
        </w:rPr>
      </w:pPr>
      <w:r w:rsidDel="00000000" w:rsidR="00000000" w:rsidRPr="00000000">
        <w:rPr>
          <w:rtl w:val="0"/>
        </w:rPr>
      </w:r>
    </w:p>
    <w:p w:rsidR="00000000" w:rsidDel="00000000" w:rsidP="00000000" w:rsidRDefault="00000000" w:rsidRPr="00000000" w14:paraId="0000017F">
      <w:pPr>
        <w:spacing w:after="80" w:line="276" w:lineRule="auto"/>
        <w:rPr>
          <w:color w:val="004b88"/>
        </w:rPr>
      </w:pPr>
      <w:r w:rsidDel="00000000" w:rsidR="00000000" w:rsidRPr="00000000">
        <w:rPr>
          <w:rtl w:val="0"/>
        </w:rPr>
      </w:r>
    </w:p>
    <w:tbl>
      <w:tblPr>
        <w:tblStyle w:val="Table6"/>
        <w:tblW w:w="87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30"/>
        <w:tblGridChange w:id="0">
          <w:tblGrid>
            <w:gridCol w:w="8730"/>
          </w:tblGrid>
        </w:tblGridChange>
      </w:tblGrid>
      <w:tr>
        <w:tc>
          <w:tcPr>
            <w:shd w:fill="004b88" w:val="clear"/>
            <w:tcMar>
              <w:top w:w="100.0" w:type="dxa"/>
              <w:left w:w="100.0" w:type="dxa"/>
              <w:bottom w:w="100.0" w:type="dxa"/>
              <w:right w:w="100.0" w:type="dxa"/>
            </w:tcMar>
            <w:vAlign w:val="top"/>
          </w:tcPr>
          <w:p w:rsidR="00000000" w:rsidDel="00000000" w:rsidP="00000000" w:rsidRDefault="00000000" w:rsidRPr="00000000" w14:paraId="00000180">
            <w:pPr>
              <w:widowControl w:val="0"/>
              <w:spacing w:after="0" w:line="240" w:lineRule="auto"/>
              <w:jc w:val="center"/>
              <w:rPr>
                <w:b w:val="1"/>
                <w:color w:val="ffffff"/>
              </w:rPr>
            </w:pPr>
            <w:r w:rsidDel="00000000" w:rsidR="00000000" w:rsidRPr="00000000">
              <w:rPr>
                <w:b w:val="1"/>
                <w:color w:val="ffffff"/>
                <w:rtl w:val="0"/>
              </w:rPr>
              <w:t xml:space="preserve">3.1 - How will BESN fit into your organisation?  - Word limit: 250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1">
            <w:pPr>
              <w:rPr>
                <w:color w:val="004b88"/>
              </w:rPr>
            </w:pPr>
            <w:r w:rsidDel="00000000" w:rsidR="00000000" w:rsidRPr="00000000">
              <w:rPr>
                <w:color w:val="004b88"/>
                <w:rtl w:val="0"/>
              </w:rPr>
              <w:t xml:space="preserve">Explain why your organisation would be good at delivering Big Energy Saving Network. </w:t>
            </w:r>
          </w:p>
          <w:p w:rsidR="00000000" w:rsidDel="00000000" w:rsidP="00000000" w:rsidRDefault="00000000" w:rsidRPr="00000000" w14:paraId="00000182">
            <w:pPr>
              <w:numPr>
                <w:ilvl w:val="0"/>
                <w:numId w:val="5"/>
              </w:numPr>
              <w:spacing w:after="0" w:before="120" w:line="276" w:lineRule="auto"/>
              <w:ind w:left="720" w:hanging="360"/>
              <w:rPr>
                <w:color w:val="004b88"/>
              </w:rPr>
            </w:pPr>
            <w:r w:rsidDel="00000000" w:rsidR="00000000" w:rsidRPr="00000000">
              <w:rPr>
                <w:color w:val="004b88"/>
                <w:rtl w:val="0"/>
              </w:rPr>
              <w:t xml:space="preserve">What demographic groups of consumers does your organisation typically work with? </w:t>
            </w:r>
          </w:p>
          <w:p w:rsidR="00000000" w:rsidDel="00000000" w:rsidP="00000000" w:rsidRDefault="00000000" w:rsidRPr="00000000" w14:paraId="00000183">
            <w:pPr>
              <w:numPr>
                <w:ilvl w:val="1"/>
                <w:numId w:val="5"/>
              </w:numPr>
              <w:spacing w:after="0" w:line="276" w:lineRule="auto"/>
              <w:ind w:left="1440" w:hanging="360"/>
              <w:rPr>
                <w:color w:val="004b88"/>
              </w:rPr>
            </w:pPr>
            <w:r w:rsidDel="00000000" w:rsidR="00000000" w:rsidRPr="00000000">
              <w:rPr>
                <w:color w:val="004b88"/>
                <w:rtl w:val="0"/>
              </w:rPr>
              <w:t xml:space="preserve">E.g.  Over 65s, health related, low income, families etc. </w:t>
            </w:r>
          </w:p>
          <w:p w:rsidR="00000000" w:rsidDel="00000000" w:rsidP="00000000" w:rsidRDefault="00000000" w:rsidRPr="00000000" w14:paraId="00000184">
            <w:pPr>
              <w:numPr>
                <w:ilvl w:val="0"/>
                <w:numId w:val="5"/>
              </w:numPr>
              <w:spacing w:after="0" w:line="276" w:lineRule="auto"/>
              <w:ind w:left="720" w:hanging="360"/>
              <w:rPr>
                <w:color w:val="004b88"/>
              </w:rPr>
            </w:pPr>
            <w:r w:rsidDel="00000000" w:rsidR="00000000" w:rsidRPr="00000000">
              <w:rPr>
                <w:color w:val="004b88"/>
                <w:rtl w:val="0"/>
              </w:rPr>
              <w:t xml:space="preserve">Why are your consumers considered vulnerable? </w:t>
            </w:r>
          </w:p>
          <w:p w:rsidR="00000000" w:rsidDel="00000000" w:rsidP="00000000" w:rsidRDefault="00000000" w:rsidRPr="00000000" w14:paraId="00000185">
            <w:pPr>
              <w:numPr>
                <w:ilvl w:val="0"/>
                <w:numId w:val="5"/>
              </w:numPr>
              <w:spacing w:line="276" w:lineRule="auto"/>
              <w:ind w:left="720" w:hanging="360"/>
              <w:rPr>
                <w:color w:val="004b88"/>
              </w:rPr>
            </w:pPr>
            <w:r w:rsidDel="00000000" w:rsidR="00000000" w:rsidRPr="00000000">
              <w:rPr>
                <w:color w:val="004b88"/>
                <w:rtl w:val="0"/>
              </w:rPr>
              <w:t xml:space="preserve">Why will your consumers benefit from advice about energy? </w:t>
            </w:r>
          </w:p>
          <w:p w:rsidR="00000000" w:rsidDel="00000000" w:rsidP="00000000" w:rsidRDefault="00000000" w:rsidRPr="00000000" w14:paraId="00000186">
            <w:pPr>
              <w:spacing w:line="276" w:lineRule="auto"/>
              <w:rPr>
                <w:color w:val="004b88"/>
              </w:rPr>
            </w:pPr>
            <w:r w:rsidDel="00000000" w:rsidR="00000000" w:rsidRPr="00000000">
              <w:rPr>
                <w:color w:val="004b88"/>
                <w:rtl w:val="0"/>
              </w:rPr>
              <w:t xml:space="preserve">Within this answer, we are looking for the reasons why your organisation is well-placed to deliver BESN. We are looking for examples of how BESN will complement your organisation’s existing projects and campaigns, as well as how your existing work will enhance your ability to deliver BESN.</w:t>
            </w:r>
          </w:p>
        </w:tc>
      </w:tr>
    </w:tbl>
    <w:p w:rsidR="00000000" w:rsidDel="00000000" w:rsidP="00000000" w:rsidRDefault="00000000" w:rsidRPr="00000000" w14:paraId="00000187">
      <w:pPr>
        <w:spacing w:after="80" w:line="276" w:lineRule="auto"/>
        <w:rPr>
          <w:color w:val="004b88"/>
        </w:rPr>
      </w:pPr>
      <w:r w:rsidDel="00000000" w:rsidR="00000000" w:rsidRPr="00000000">
        <w:rPr>
          <w:rtl w:val="0"/>
        </w:rPr>
      </w:r>
    </w:p>
    <w:tbl>
      <w:tblPr>
        <w:tblStyle w:val="Table7"/>
        <w:tblW w:w="87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30"/>
        <w:tblGridChange w:id="0">
          <w:tblGrid>
            <w:gridCol w:w="8730"/>
          </w:tblGrid>
        </w:tblGridChange>
      </w:tblGrid>
      <w:tr>
        <w:tc>
          <w:tcPr>
            <w:shd w:fill="004b88" w:val="clear"/>
            <w:tcMar>
              <w:top w:w="100.0" w:type="dxa"/>
              <w:left w:w="100.0" w:type="dxa"/>
              <w:bottom w:w="100.0" w:type="dxa"/>
              <w:right w:w="100.0" w:type="dxa"/>
            </w:tcMar>
            <w:vAlign w:val="top"/>
          </w:tcPr>
          <w:p w:rsidR="00000000" w:rsidDel="00000000" w:rsidP="00000000" w:rsidRDefault="00000000" w:rsidRPr="00000000" w14:paraId="00000188">
            <w:pPr>
              <w:widowControl w:val="0"/>
              <w:spacing w:after="0" w:line="240" w:lineRule="auto"/>
              <w:jc w:val="center"/>
              <w:rPr>
                <w:b w:val="1"/>
                <w:color w:val="ffffff"/>
              </w:rPr>
            </w:pPr>
            <w:r w:rsidDel="00000000" w:rsidR="00000000" w:rsidRPr="00000000">
              <w:rPr>
                <w:b w:val="1"/>
                <w:color w:val="ffffff"/>
                <w:rtl w:val="0"/>
              </w:rPr>
              <w:t xml:space="preserve">3.2 - How will you deliver BESN? - Word limit: 250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9">
            <w:pPr>
              <w:rPr>
                <w:color w:val="004b88"/>
              </w:rPr>
            </w:pPr>
            <w:r w:rsidDel="00000000" w:rsidR="00000000" w:rsidRPr="00000000">
              <w:rPr>
                <w:color w:val="004b88"/>
                <w:rtl w:val="0"/>
              </w:rPr>
              <w:t xml:space="preserve">Please provide an overview about how you will reach your BESN target (based on 100 consumers per Champion). We would like you to consider</w:t>
            </w:r>
          </w:p>
          <w:p w:rsidR="00000000" w:rsidDel="00000000" w:rsidP="00000000" w:rsidRDefault="00000000" w:rsidRPr="00000000" w14:paraId="0000018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88" w:lineRule="auto"/>
              <w:ind w:left="720" w:right="0" w:hanging="360"/>
              <w:jc w:val="left"/>
              <w:rPr>
                <w:color w:val="004b88"/>
              </w:rPr>
            </w:pPr>
            <w:r w:rsidDel="00000000" w:rsidR="00000000" w:rsidRPr="00000000">
              <w:rPr>
                <w:color w:val="004b88"/>
                <w:rtl w:val="0"/>
              </w:rPr>
              <w:t xml:space="preserve">What </w:t>
            </w:r>
            <w:r w:rsidDel="00000000" w:rsidR="00000000" w:rsidRPr="00000000">
              <w:rPr>
                <w:color w:val="004b88"/>
                <w:rtl w:val="0"/>
              </w:rPr>
              <w:t xml:space="preserve">is your overall plan to reach your proposed target?</w:t>
            </w:r>
          </w:p>
          <w:p w:rsidR="00000000" w:rsidDel="00000000" w:rsidP="00000000" w:rsidRDefault="00000000" w:rsidRPr="00000000" w14:paraId="0000018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88" w:lineRule="auto"/>
              <w:ind w:left="720" w:right="0" w:hanging="360"/>
              <w:jc w:val="left"/>
              <w:rPr>
                <w:color w:val="004b88"/>
              </w:rPr>
            </w:pPr>
            <w:r w:rsidDel="00000000" w:rsidR="00000000" w:rsidRPr="00000000">
              <w:rPr>
                <w:color w:val="004b88"/>
                <w:rtl w:val="0"/>
              </w:rPr>
              <w:t xml:space="preserve">How will this work be supervised and managed within your organisation?</w:t>
            </w:r>
          </w:p>
          <w:p w:rsidR="00000000" w:rsidDel="00000000" w:rsidP="00000000" w:rsidRDefault="00000000" w:rsidRPr="00000000" w14:paraId="0000018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88" w:lineRule="auto"/>
              <w:ind w:left="720" w:right="0" w:hanging="360"/>
              <w:jc w:val="left"/>
              <w:rPr>
                <w:color w:val="004b88"/>
              </w:rPr>
            </w:pPr>
            <w:r w:rsidDel="00000000" w:rsidR="00000000" w:rsidRPr="00000000">
              <w:rPr>
                <w:color w:val="004b88"/>
                <w:rtl w:val="0"/>
              </w:rPr>
              <w:t xml:space="preserve">What is your process for ensuring that you will gather permission to follow up from 30 consumers per 100 advised?</w:t>
            </w:r>
          </w:p>
          <w:p w:rsidR="00000000" w:rsidDel="00000000" w:rsidP="00000000" w:rsidRDefault="00000000" w:rsidRPr="00000000" w14:paraId="0000018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88" w:lineRule="auto"/>
              <w:ind w:left="720" w:right="0" w:hanging="360"/>
              <w:jc w:val="left"/>
              <w:rPr>
                <w:color w:val="004b88"/>
              </w:rPr>
            </w:pPr>
            <w:r w:rsidDel="00000000" w:rsidR="00000000" w:rsidRPr="00000000">
              <w:rPr>
                <w:color w:val="004b88"/>
                <w:rtl w:val="0"/>
              </w:rPr>
              <w:t xml:space="preserve">How will you ensure that reporting data is submitted to us in a timely manner?</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right="0"/>
              <w:jc w:val="left"/>
              <w:rPr>
                <w:color w:val="004b88"/>
              </w:rPr>
            </w:pPr>
            <w:r w:rsidDel="00000000" w:rsidR="00000000" w:rsidRPr="00000000">
              <w:rPr>
                <w:color w:val="004b88"/>
                <w:rtl w:val="0"/>
              </w:rPr>
              <w:t xml:space="preserve">We are looking for an understanding of how your organisation will achieve the aims and objectives for BESN. Your response should highlight how BESN will fit into your organisational structure and who will be overseeing the project, as well as where you would expect events to take place. We are also looking for detail on how you will provide energy advice, as well as key milestones in the delivery plan - including start dates and key events which BESN will engage in.</w:t>
            </w:r>
          </w:p>
        </w:tc>
      </w:tr>
    </w:tbl>
    <w:p w:rsidR="00000000" w:rsidDel="00000000" w:rsidP="00000000" w:rsidRDefault="00000000" w:rsidRPr="00000000" w14:paraId="0000018F">
      <w:pPr>
        <w:spacing w:after="80" w:line="276" w:lineRule="auto"/>
        <w:rPr>
          <w:color w:val="004b88"/>
        </w:rPr>
      </w:pPr>
      <w:r w:rsidDel="00000000" w:rsidR="00000000" w:rsidRPr="00000000">
        <w:rPr>
          <w:rtl w:val="0"/>
        </w:rPr>
      </w:r>
    </w:p>
    <w:tbl>
      <w:tblPr>
        <w:tblStyle w:val="Table8"/>
        <w:tblW w:w="87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30"/>
        <w:tblGridChange w:id="0">
          <w:tblGrid>
            <w:gridCol w:w="8730"/>
          </w:tblGrid>
        </w:tblGridChange>
      </w:tblGrid>
      <w:tr>
        <w:tc>
          <w:tcPr>
            <w:shd w:fill="004b88" w:val="clear"/>
            <w:tcMar>
              <w:top w:w="100.0" w:type="dxa"/>
              <w:left w:w="100.0" w:type="dxa"/>
              <w:bottom w:w="100.0" w:type="dxa"/>
              <w:right w:w="100.0" w:type="dxa"/>
            </w:tcMar>
            <w:vAlign w:val="top"/>
          </w:tcPr>
          <w:p w:rsidR="00000000" w:rsidDel="00000000" w:rsidP="00000000" w:rsidRDefault="00000000" w:rsidRPr="00000000" w14:paraId="00000190">
            <w:pPr>
              <w:widowControl w:val="0"/>
              <w:spacing w:after="0" w:line="240" w:lineRule="auto"/>
              <w:jc w:val="center"/>
              <w:rPr>
                <w:b w:val="1"/>
                <w:color w:val="ffffff"/>
              </w:rPr>
            </w:pPr>
            <w:r w:rsidDel="00000000" w:rsidR="00000000" w:rsidRPr="00000000">
              <w:rPr>
                <w:b w:val="1"/>
                <w:color w:val="ffffff"/>
                <w:rtl w:val="0"/>
              </w:rPr>
              <w:t xml:space="preserve">3.3 - How will you deliver energy advice in an outreach setting, and what partnerships do you have in place to support this? - Word limit: 250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1">
            <w:pPr>
              <w:numPr>
                <w:ilvl w:val="0"/>
                <w:numId w:val="4"/>
              </w:numPr>
              <w:spacing w:after="0" w:afterAutospacing="0"/>
              <w:ind w:left="720" w:hanging="360"/>
              <w:rPr>
                <w:color w:val="004b88"/>
                <w:u w:val="none"/>
              </w:rPr>
            </w:pPr>
            <w:r w:rsidDel="00000000" w:rsidR="00000000" w:rsidRPr="00000000">
              <w:rPr>
                <w:color w:val="004b88"/>
                <w:rtl w:val="0"/>
              </w:rPr>
              <w:t xml:space="preserve">What experience do you have of delivering outreach services?</w:t>
            </w:r>
          </w:p>
          <w:p w:rsidR="00000000" w:rsidDel="00000000" w:rsidP="00000000" w:rsidRDefault="00000000" w:rsidRPr="00000000" w14:paraId="00000192">
            <w:pPr>
              <w:numPr>
                <w:ilvl w:val="0"/>
                <w:numId w:val="4"/>
              </w:numPr>
              <w:spacing w:after="0" w:afterAutospacing="0"/>
              <w:ind w:left="720" w:hanging="360"/>
              <w:rPr>
                <w:color w:val="004b88"/>
              </w:rPr>
            </w:pPr>
            <w:r w:rsidDel="00000000" w:rsidR="00000000" w:rsidRPr="00000000">
              <w:rPr>
                <w:color w:val="004b88"/>
                <w:rtl w:val="0"/>
              </w:rPr>
              <w:t xml:space="preserve">How will you build and use partnerships to help you access  consumers in an outreach setting?</w:t>
            </w:r>
          </w:p>
          <w:p w:rsidR="00000000" w:rsidDel="00000000" w:rsidP="00000000" w:rsidRDefault="00000000" w:rsidRPr="00000000" w14:paraId="00000193">
            <w:pPr>
              <w:numPr>
                <w:ilvl w:val="0"/>
                <w:numId w:val="4"/>
              </w:numPr>
              <w:spacing w:after="0" w:afterAutospacing="0"/>
              <w:ind w:left="720" w:hanging="360"/>
              <w:rPr>
                <w:color w:val="004b88"/>
              </w:rPr>
            </w:pPr>
            <w:r w:rsidDel="00000000" w:rsidR="00000000" w:rsidRPr="00000000">
              <w:rPr>
                <w:color w:val="004b88"/>
                <w:rtl w:val="0"/>
              </w:rPr>
              <w:t xml:space="preserve">How will you ensure that all consumers who attend a BESN group session are also given the opportunity to receive one-to-one advice?</w:t>
            </w:r>
          </w:p>
          <w:p w:rsidR="00000000" w:rsidDel="00000000" w:rsidP="00000000" w:rsidRDefault="00000000" w:rsidRPr="00000000" w14:paraId="00000194">
            <w:pPr>
              <w:numPr>
                <w:ilvl w:val="0"/>
                <w:numId w:val="4"/>
              </w:numPr>
              <w:ind w:left="720" w:hanging="360"/>
              <w:rPr>
                <w:color w:val="004b88"/>
              </w:rPr>
            </w:pPr>
            <w:r w:rsidDel="00000000" w:rsidR="00000000" w:rsidRPr="00000000">
              <w:rPr>
                <w:color w:val="004b88"/>
                <w:rtl w:val="0"/>
              </w:rPr>
              <w:t xml:space="preserve">In the event that you are unable to deliver outreach work, tell us how you will ensure that BESN is targeted at new clients?</w:t>
            </w:r>
          </w:p>
          <w:p w:rsidR="00000000" w:rsidDel="00000000" w:rsidP="00000000" w:rsidRDefault="00000000" w:rsidRPr="00000000" w14:paraId="00000195">
            <w:pPr>
              <w:rPr>
                <w:color w:val="004b88"/>
              </w:rPr>
            </w:pPr>
            <w:r w:rsidDel="00000000" w:rsidR="00000000" w:rsidRPr="00000000">
              <w:rPr>
                <w:color w:val="004b88"/>
                <w:rtl w:val="0"/>
              </w:rPr>
              <w:t xml:space="preserve">We are looking for information around the outreach objective of BESN, specifically which organisations you already have links with. You should also describe a strategy for developing new partnerships - and how those new consumers would link in with your existing advice delivery. We would like to know your existing experience with outreach projects, and why you are well suited to take advice out of your own office and into the community.</w:t>
            </w:r>
          </w:p>
        </w:tc>
      </w:tr>
    </w:tbl>
    <w:p w:rsidR="00000000" w:rsidDel="00000000" w:rsidP="00000000" w:rsidRDefault="00000000" w:rsidRPr="00000000" w14:paraId="00000196">
      <w:pPr>
        <w:spacing w:after="80" w:line="276" w:lineRule="auto"/>
        <w:rPr>
          <w:color w:val="004b88"/>
        </w:rPr>
      </w:pPr>
      <w:r w:rsidDel="00000000" w:rsidR="00000000" w:rsidRPr="00000000">
        <w:rPr>
          <w:rtl w:val="0"/>
        </w:rPr>
      </w:r>
    </w:p>
    <w:p w:rsidR="00000000" w:rsidDel="00000000" w:rsidP="00000000" w:rsidRDefault="00000000" w:rsidRPr="00000000" w14:paraId="00000197">
      <w:pPr>
        <w:spacing w:after="80" w:line="276" w:lineRule="auto"/>
        <w:rPr>
          <w:color w:val="004b88"/>
        </w:rPr>
      </w:pPr>
      <w:r w:rsidDel="00000000" w:rsidR="00000000" w:rsidRPr="00000000">
        <w:rPr>
          <w:rtl w:val="0"/>
        </w:rPr>
      </w:r>
    </w:p>
    <w:tbl>
      <w:tblPr>
        <w:tblStyle w:val="Table9"/>
        <w:tblW w:w="87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30"/>
        <w:tblGridChange w:id="0">
          <w:tblGrid>
            <w:gridCol w:w="8730"/>
          </w:tblGrid>
        </w:tblGridChange>
      </w:tblGrid>
      <w:tr>
        <w:tc>
          <w:tcPr>
            <w:shd w:fill="004b88" w:val="clear"/>
            <w:tcMar>
              <w:top w:w="100.0" w:type="dxa"/>
              <w:left w:w="100.0" w:type="dxa"/>
              <w:bottom w:w="100.0" w:type="dxa"/>
              <w:right w:w="100.0" w:type="dxa"/>
            </w:tcMar>
            <w:vAlign w:val="top"/>
          </w:tcPr>
          <w:p w:rsidR="00000000" w:rsidDel="00000000" w:rsidP="00000000" w:rsidRDefault="00000000" w:rsidRPr="00000000" w14:paraId="00000198">
            <w:pPr>
              <w:jc w:val="center"/>
              <w:rPr>
                <w:b w:val="1"/>
                <w:color w:val="ffffff"/>
              </w:rPr>
            </w:pPr>
            <w:r w:rsidDel="00000000" w:rsidR="00000000" w:rsidRPr="00000000">
              <w:rPr>
                <w:b w:val="1"/>
                <w:color w:val="ffffff"/>
                <w:rtl w:val="0"/>
              </w:rPr>
              <w:t xml:space="preserve">3.4 - How will you ensure consideration of equality, diversity and inclusion to reach vulnerable and under-represented communities? - Word limit: 250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9">
            <w:pPr>
              <w:rPr>
                <w:color w:val="004888"/>
              </w:rPr>
            </w:pPr>
            <w:r w:rsidDel="00000000" w:rsidR="00000000" w:rsidRPr="00000000">
              <w:rPr>
                <w:color w:val="004888"/>
                <w:rtl w:val="0"/>
              </w:rPr>
              <w:t xml:space="preserve">This question is asking you to consider:</w:t>
            </w:r>
          </w:p>
          <w:p w:rsidR="00000000" w:rsidDel="00000000" w:rsidP="00000000" w:rsidRDefault="00000000" w:rsidRPr="00000000" w14:paraId="0000019A">
            <w:pPr>
              <w:numPr>
                <w:ilvl w:val="0"/>
                <w:numId w:val="8"/>
              </w:numPr>
              <w:spacing w:after="0" w:afterAutospacing="0"/>
              <w:ind w:left="720" w:hanging="360"/>
              <w:rPr>
                <w:color w:val="004888"/>
              </w:rPr>
            </w:pPr>
            <w:r w:rsidDel="00000000" w:rsidR="00000000" w:rsidRPr="00000000">
              <w:rPr>
                <w:color w:val="004888"/>
                <w:rtl w:val="0"/>
              </w:rPr>
              <w:t xml:space="preserve">How will you use this funding to specifically target under-represented groups?</w:t>
            </w:r>
          </w:p>
          <w:p w:rsidR="00000000" w:rsidDel="00000000" w:rsidP="00000000" w:rsidRDefault="00000000" w:rsidRPr="00000000" w14:paraId="0000019B">
            <w:pPr>
              <w:numPr>
                <w:ilvl w:val="0"/>
                <w:numId w:val="8"/>
              </w:numPr>
              <w:spacing w:after="0" w:afterAutospacing="0"/>
              <w:ind w:left="720" w:hanging="360"/>
              <w:rPr>
                <w:color w:val="004888"/>
              </w:rPr>
            </w:pPr>
            <w:r w:rsidDel="00000000" w:rsidR="00000000" w:rsidRPr="00000000">
              <w:rPr>
                <w:color w:val="004888"/>
                <w:rtl w:val="0"/>
              </w:rPr>
              <w:t xml:space="preserve">How will you work with partner organisations to focus on under-represented consumer groups?</w:t>
            </w:r>
          </w:p>
          <w:p w:rsidR="00000000" w:rsidDel="00000000" w:rsidP="00000000" w:rsidRDefault="00000000" w:rsidRPr="00000000" w14:paraId="0000019C">
            <w:pPr>
              <w:numPr>
                <w:ilvl w:val="0"/>
                <w:numId w:val="8"/>
              </w:numPr>
              <w:spacing w:after="0" w:afterAutospacing="0"/>
              <w:ind w:left="720" w:hanging="360"/>
              <w:rPr>
                <w:color w:val="004888"/>
              </w:rPr>
            </w:pPr>
            <w:r w:rsidDel="00000000" w:rsidR="00000000" w:rsidRPr="00000000">
              <w:rPr>
                <w:color w:val="004888"/>
                <w:rtl w:val="0"/>
              </w:rPr>
              <w:t xml:space="preserve">How will you support non-English speakers?</w:t>
            </w:r>
          </w:p>
          <w:p w:rsidR="00000000" w:rsidDel="00000000" w:rsidP="00000000" w:rsidRDefault="00000000" w:rsidRPr="00000000" w14:paraId="0000019D">
            <w:pPr>
              <w:numPr>
                <w:ilvl w:val="0"/>
                <w:numId w:val="8"/>
              </w:numPr>
              <w:ind w:left="720" w:hanging="360"/>
              <w:rPr>
                <w:color w:val="004888"/>
              </w:rPr>
            </w:pPr>
            <w:r w:rsidDel="00000000" w:rsidR="00000000" w:rsidRPr="00000000">
              <w:rPr>
                <w:color w:val="004888"/>
                <w:rtl w:val="0"/>
              </w:rPr>
              <w:t xml:space="preserve">Tell us about any relevant additional work or initiatives you have carried out in relation to EDI</w:t>
            </w:r>
          </w:p>
          <w:p w:rsidR="00000000" w:rsidDel="00000000" w:rsidP="00000000" w:rsidRDefault="00000000" w:rsidRPr="00000000" w14:paraId="0000019E">
            <w:pPr>
              <w:rPr>
                <w:color w:val="004888"/>
              </w:rPr>
            </w:pPr>
            <w:r w:rsidDel="00000000" w:rsidR="00000000" w:rsidRPr="00000000">
              <w:rPr>
                <w:color w:val="004888"/>
                <w:rtl w:val="0"/>
              </w:rPr>
              <w:t xml:space="preserve">We are looking for an outline of how you will include a focus on EDI within your delivery of BESN. You should tell us about under-represented groups within your community, and how you currently engage with them - as well as how you will use BESN to build on this. We are looking for specific examples of how you will identify, engage with and support these groups - and how BESN will enhance the initiatives you may already have in place.</w:t>
            </w:r>
            <w:r w:rsidDel="00000000" w:rsidR="00000000" w:rsidRPr="00000000">
              <w:rPr>
                <w:rtl w:val="0"/>
              </w:rPr>
            </w:r>
          </w:p>
        </w:tc>
      </w:tr>
    </w:tbl>
    <w:p w:rsidR="00000000" w:rsidDel="00000000" w:rsidP="00000000" w:rsidRDefault="00000000" w:rsidRPr="00000000" w14:paraId="0000019F">
      <w:pPr>
        <w:spacing w:after="80" w:line="276" w:lineRule="auto"/>
        <w:rPr>
          <w:color w:val="004b88"/>
        </w:rPr>
      </w:pPr>
      <w:r w:rsidDel="00000000" w:rsidR="00000000" w:rsidRPr="00000000">
        <w:rPr>
          <w:rtl w:val="0"/>
        </w:rPr>
      </w:r>
    </w:p>
    <w:tbl>
      <w:tblPr>
        <w:tblStyle w:val="Table10"/>
        <w:tblW w:w="87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30"/>
        <w:tblGridChange w:id="0">
          <w:tblGrid>
            <w:gridCol w:w="8730"/>
          </w:tblGrid>
        </w:tblGridChange>
      </w:tblGrid>
      <w:tr>
        <w:tc>
          <w:tcPr>
            <w:shd w:fill="004b88" w:val="clear"/>
            <w:tcMar>
              <w:top w:w="100.0" w:type="dxa"/>
              <w:left w:w="100.0" w:type="dxa"/>
              <w:bottom w:w="100.0" w:type="dxa"/>
              <w:right w:w="100.0" w:type="dxa"/>
            </w:tcMar>
            <w:vAlign w:val="top"/>
          </w:tcPr>
          <w:p w:rsidR="00000000" w:rsidDel="00000000" w:rsidP="00000000" w:rsidRDefault="00000000" w:rsidRPr="00000000" w14:paraId="000001A0">
            <w:pPr>
              <w:widowControl w:val="0"/>
              <w:spacing w:after="0" w:line="240" w:lineRule="auto"/>
              <w:jc w:val="center"/>
              <w:rPr>
                <w:b w:val="1"/>
                <w:color w:val="ffffff"/>
              </w:rPr>
            </w:pPr>
            <w:r w:rsidDel="00000000" w:rsidR="00000000" w:rsidRPr="00000000">
              <w:rPr>
                <w:b w:val="1"/>
                <w:color w:val="ffffff"/>
                <w:rtl w:val="0"/>
              </w:rPr>
              <w:t xml:space="preserve">4 Details of Champion - Word limit: 400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after="0" w:line="240" w:lineRule="auto"/>
              <w:rPr>
                <w:color w:val="004b88"/>
              </w:rPr>
            </w:pPr>
            <w:r w:rsidDel="00000000" w:rsidR="00000000" w:rsidRPr="00000000">
              <w:rPr>
                <w:color w:val="004b88"/>
                <w:rtl w:val="0"/>
              </w:rPr>
              <w:t xml:space="preserve">Please provide the name of your nominated Champion. They can be a member of staff or voluntary worker. You will need to complete this answer for each of the Champions you apply for. </w:t>
            </w:r>
          </w:p>
          <w:p w:rsidR="00000000" w:rsidDel="00000000" w:rsidP="00000000" w:rsidRDefault="00000000" w:rsidRPr="00000000" w14:paraId="000001A2">
            <w:pPr>
              <w:widowControl w:val="0"/>
              <w:spacing w:after="0" w:line="240" w:lineRule="auto"/>
              <w:rPr>
                <w:color w:val="004b88"/>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rPr>
                <w:color w:val="004b88"/>
              </w:rPr>
            </w:pPr>
            <w:r w:rsidDel="00000000" w:rsidR="00000000" w:rsidRPr="00000000">
              <w:rPr>
                <w:color w:val="004b88"/>
                <w:rtl w:val="0"/>
              </w:rPr>
              <w:t xml:space="preserve">Please provide details about:</w:t>
            </w:r>
          </w:p>
          <w:p w:rsidR="00000000" w:rsidDel="00000000" w:rsidP="00000000" w:rsidRDefault="00000000" w:rsidRPr="00000000" w14:paraId="000001A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88" w:lineRule="auto"/>
              <w:ind w:left="720" w:right="0" w:hanging="360"/>
              <w:jc w:val="left"/>
              <w:rPr>
                <w:color w:val="004b88"/>
              </w:rPr>
            </w:pPr>
            <w:r w:rsidDel="00000000" w:rsidR="00000000" w:rsidRPr="00000000">
              <w:rPr>
                <w:color w:val="004b88"/>
                <w:rtl w:val="0"/>
              </w:rPr>
              <w:t xml:space="preserve">What type of events they have delivered and their role at those events in the past two years</w:t>
            </w:r>
          </w:p>
          <w:p w:rsidR="00000000" w:rsidDel="00000000" w:rsidP="00000000" w:rsidRDefault="00000000" w:rsidRPr="00000000" w14:paraId="000001A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88" w:lineRule="auto"/>
              <w:ind w:left="720" w:right="0" w:hanging="360"/>
              <w:jc w:val="left"/>
              <w:rPr>
                <w:color w:val="004b88"/>
              </w:rPr>
            </w:pPr>
            <w:r w:rsidDel="00000000" w:rsidR="00000000" w:rsidRPr="00000000">
              <w:rPr>
                <w:color w:val="004b88"/>
                <w:rtl w:val="0"/>
              </w:rPr>
              <w:t xml:space="preserve">What type of audiences they have reached</w:t>
            </w:r>
          </w:p>
          <w:p w:rsidR="00000000" w:rsidDel="00000000" w:rsidP="00000000" w:rsidRDefault="00000000" w:rsidRPr="00000000" w14:paraId="000001A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88" w:lineRule="auto"/>
              <w:ind w:left="720" w:right="0" w:hanging="360"/>
              <w:jc w:val="left"/>
              <w:rPr>
                <w:color w:val="004b88"/>
              </w:rPr>
            </w:pPr>
            <w:r w:rsidDel="00000000" w:rsidR="00000000" w:rsidRPr="00000000">
              <w:rPr>
                <w:color w:val="004b88"/>
                <w:rtl w:val="0"/>
              </w:rPr>
              <w:t xml:space="preserve">What support they have provided to vulnerable consumers</w:t>
            </w:r>
          </w:p>
          <w:p w:rsidR="00000000" w:rsidDel="00000000" w:rsidP="00000000" w:rsidRDefault="00000000" w:rsidRPr="00000000" w14:paraId="000001A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88" w:lineRule="auto"/>
              <w:ind w:left="720" w:right="0" w:hanging="360"/>
              <w:jc w:val="left"/>
              <w:rPr>
                <w:color w:val="004b88"/>
              </w:rPr>
            </w:pPr>
            <w:r w:rsidDel="00000000" w:rsidR="00000000" w:rsidRPr="00000000">
              <w:rPr>
                <w:color w:val="004b88"/>
                <w:rtl w:val="0"/>
              </w:rPr>
              <w:t xml:space="preserve">The outcomes consumers achieved as a result of their work</w:t>
            </w:r>
          </w:p>
          <w:p w:rsidR="00000000" w:rsidDel="00000000" w:rsidP="00000000" w:rsidRDefault="00000000" w:rsidRPr="00000000" w14:paraId="000001A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88" w:lineRule="auto"/>
              <w:ind w:left="720" w:right="0" w:hanging="360"/>
              <w:jc w:val="left"/>
              <w:rPr>
                <w:color w:val="004b88"/>
              </w:rPr>
            </w:pPr>
            <w:r w:rsidDel="00000000" w:rsidR="00000000" w:rsidRPr="00000000">
              <w:rPr>
                <w:color w:val="004b88"/>
                <w:rtl w:val="0"/>
              </w:rPr>
              <w:t xml:space="preserve">Details of any relevant experience or qualifications in giving advice on energy issues</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right="0"/>
              <w:jc w:val="left"/>
              <w:rPr>
                <w:color w:val="004b88"/>
              </w:rPr>
            </w:pPr>
            <w:r w:rsidDel="00000000" w:rsidR="00000000" w:rsidRPr="00000000">
              <w:rPr>
                <w:color w:val="004b88"/>
                <w:rtl w:val="0"/>
              </w:rPr>
              <w:t xml:space="preserve">We are looking for a profile of the person you are putting forward as an Energy Champion. We would like to know about their experience delivering advice projects, how they have been able to reach new consumer groups in the past, and what qualifications they have for the role. You should also tell us about any outcomes they have achieved as part of this work. </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right="0"/>
              <w:jc w:val="left"/>
              <w:rPr>
                <w:color w:val="004b88"/>
              </w:rPr>
            </w:pPr>
            <w:r w:rsidDel="00000000" w:rsidR="00000000" w:rsidRPr="00000000">
              <w:rPr>
                <w:rtl w:val="0"/>
              </w:rPr>
            </w:r>
          </w:p>
        </w:tc>
      </w:tr>
    </w:tbl>
    <w:p w:rsidR="00000000" w:rsidDel="00000000" w:rsidP="00000000" w:rsidRDefault="00000000" w:rsidRPr="00000000" w14:paraId="000001AB">
      <w:pPr>
        <w:spacing w:after="80" w:line="276" w:lineRule="auto"/>
        <w:rPr/>
      </w:pPr>
      <w:r w:rsidDel="00000000" w:rsidR="00000000" w:rsidRPr="00000000">
        <w:rPr>
          <w:rtl w:val="0"/>
        </w:rPr>
      </w:r>
    </w:p>
    <w:p w:rsidR="00000000" w:rsidDel="00000000" w:rsidP="00000000" w:rsidRDefault="00000000" w:rsidRPr="00000000" w14:paraId="000001AC">
      <w:pPr>
        <w:spacing w:after="80" w:line="276" w:lineRule="auto"/>
        <w:rPr/>
      </w:pPr>
      <w:r w:rsidDel="00000000" w:rsidR="00000000" w:rsidRPr="00000000">
        <w:rPr>
          <w:rtl w:val="0"/>
        </w:rPr>
      </w:r>
    </w:p>
    <w:p w:rsidR="00000000" w:rsidDel="00000000" w:rsidP="00000000" w:rsidRDefault="00000000" w:rsidRPr="00000000" w14:paraId="000001AD">
      <w:pPr>
        <w:spacing w:line="276" w:lineRule="auto"/>
        <w:rPr>
          <w:b w:val="1"/>
          <w:color w:val="004888"/>
          <w:sz w:val="28"/>
          <w:szCs w:val="28"/>
        </w:rPr>
      </w:pPr>
      <w:r w:rsidDel="00000000" w:rsidR="00000000" w:rsidRPr="00000000">
        <w:rPr>
          <w:b w:val="1"/>
          <w:color w:val="004888"/>
          <w:sz w:val="28"/>
          <w:szCs w:val="28"/>
          <w:rtl w:val="0"/>
        </w:rPr>
        <w:t xml:space="preserve">Declarations</w:t>
      </w:r>
    </w:p>
    <w:p w:rsidR="00000000" w:rsidDel="00000000" w:rsidP="00000000" w:rsidRDefault="00000000" w:rsidRPr="00000000" w14:paraId="000001AE">
      <w:pPr>
        <w:spacing w:after="240" w:line="276" w:lineRule="auto"/>
        <w:rPr/>
      </w:pPr>
      <w:r w:rsidDel="00000000" w:rsidR="00000000" w:rsidRPr="00000000">
        <w:rPr>
          <w:color w:val="004888"/>
          <w:rtl w:val="0"/>
        </w:rPr>
        <w:t xml:space="preserve">A signed declaration from the CEO is required (and partner(s) if applicable). The Google Form provides an ‘add file’ option and you can attach the declaration as a document, PDF or an image. A copy of the deceleration form can be found </w:t>
      </w:r>
      <w:hyperlink r:id="rId16">
        <w:r w:rsidDel="00000000" w:rsidR="00000000" w:rsidRPr="00000000">
          <w:rPr>
            <w:color w:val="1155cc"/>
            <w:u w:val="single"/>
            <w:rtl w:val="0"/>
          </w:rPr>
          <w:t xml:space="preserve">here</w:t>
        </w:r>
      </w:hyperlink>
      <w:r w:rsidDel="00000000" w:rsidR="00000000" w:rsidRPr="00000000">
        <w:rPr>
          <w:color w:val="004888"/>
          <w:rtl w:val="0"/>
        </w:rPr>
        <w:t xml:space="preserve">.</w:t>
      </w:r>
      <w:r w:rsidDel="00000000" w:rsidR="00000000" w:rsidRPr="00000000">
        <w:rPr>
          <w:rtl w:val="0"/>
        </w:rPr>
      </w:r>
    </w:p>
    <w:sectPr>
      <w:headerReference r:id="rId17" w:type="default"/>
      <w:headerReference r:id="rId18" w:type="first"/>
      <w:footerReference r:id="rId19" w:type="default"/>
      <w:footerReference r:id="rId20" w:type="first"/>
      <w:pgSz w:h="16838" w:w="11906" w:orient="portrait"/>
      <w:pgMar w:bottom="850.3937007874016" w:top="850.3937007874016" w:left="1133.8582677165355" w:right="1417.3228346456694"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ind w:right="-840"/>
      <w:jc w:val="right"/>
      <w:rPr>
        <w:rFonts w:ascii="Open Sans" w:cs="Open Sans" w:eastAsia="Open Sans" w:hAnsi="Open Sans"/>
        <w:b w:val="1"/>
        <w:color w:val="004888"/>
        <w:sz w:val="16"/>
        <w:szCs w:val="16"/>
      </w:rPr>
    </w:pPr>
    <w:r w:rsidDel="00000000" w:rsidR="00000000" w:rsidRPr="00000000">
      <w:rPr>
        <w:rFonts w:ascii="Open Sans" w:cs="Open Sans" w:eastAsia="Open Sans" w:hAnsi="Open Sans"/>
        <w:b w:val="1"/>
        <w:color w:val="004888"/>
        <w:sz w:val="16"/>
        <w:szCs w:val="1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1433513" cy="1525191"/>
          <wp:effectExtent b="0" l="0" r="0" t="0"/>
          <wp:wrapTopAndBottom distB="114300" distT="114300"/>
          <wp:docPr descr="citizensadvice_english_RGB_colour_trans.png" id="1" name="image1.png"/>
          <a:graphic>
            <a:graphicData uri="http://schemas.openxmlformats.org/drawingml/2006/picture">
              <pic:pic>
                <pic:nvPicPr>
                  <pic:cNvPr descr="citizensadvice_english_RGB_colour_trans.png" id="0" name="image1.png"/>
                  <pic:cNvPicPr preferRelativeResize="0"/>
                </pic:nvPicPr>
                <pic:blipFill>
                  <a:blip r:embed="rId1"/>
                  <a:srcRect b="0" l="0" r="0" t="0"/>
                  <a:stretch>
                    <a:fillRect/>
                  </a:stretch>
                </pic:blipFill>
                <pic:spPr>
                  <a:xfrm>
                    <a:off x="0" y="0"/>
                    <a:ext cx="1433513" cy="1525191"/>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after="240" w:line="240" w:lineRule="auto"/>
      <w:rPr>
        <w:rFonts w:ascii="Arial" w:cs="Arial" w:eastAsia="Arial" w:hAnsi="Arial"/>
        <w:i w:val="1"/>
        <w:color w:val="ff0000"/>
      </w:rPr>
    </w:pPr>
    <w:bookmarkStart w:colFirst="0" w:colLast="0" w:name="_62bj2xn1mcz3" w:id="23"/>
    <w:bookmarkEnd w:id="23"/>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00488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4"/>
        <w:szCs w:val="24"/>
        <w:lang w:val="en_GB"/>
      </w:rPr>
    </w:rPrDefault>
    <w:pPrDefault>
      <w:pPr>
        <w:spacing w:after="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60" w:lineRule="auto"/>
      <w:ind w:right="15"/>
    </w:pPr>
    <w:rPr>
      <w:b w:val="1"/>
      <w:color w:val="004888"/>
      <w:sz w:val="68"/>
      <w:szCs w:val="68"/>
    </w:rPr>
  </w:style>
  <w:style w:type="paragraph" w:styleId="Heading2">
    <w:name w:val="heading 2"/>
    <w:basedOn w:val="Normal"/>
    <w:next w:val="Normal"/>
    <w:pPr>
      <w:spacing w:after="120" w:before="80" w:line="312" w:lineRule="auto"/>
      <w:ind w:right="15"/>
    </w:pPr>
    <w:rPr>
      <w:b w:val="1"/>
      <w:color w:val="004888"/>
      <w:sz w:val="48"/>
      <w:szCs w:val="48"/>
      <w:shd w:fill="auto" w:val="clear"/>
    </w:rPr>
  </w:style>
  <w:style w:type="paragraph" w:styleId="Heading3">
    <w:name w:val="heading 3"/>
    <w:basedOn w:val="Normal"/>
    <w:next w:val="Normal"/>
    <w:pPr>
      <w:keepNext w:val="1"/>
      <w:keepLines w:val="1"/>
      <w:spacing w:after="0" w:before="160" w:lineRule="auto"/>
    </w:pPr>
    <w:rPr>
      <w:color w:val="004888"/>
      <w:sz w:val="30"/>
      <w:szCs w:val="30"/>
    </w:rPr>
  </w:style>
  <w:style w:type="paragraph" w:styleId="Heading4">
    <w:name w:val="heading 4"/>
    <w:basedOn w:val="Normal"/>
    <w:next w:val="Normal"/>
    <w:pPr>
      <w:keepNext w:val="1"/>
      <w:keepLines w:val="1"/>
      <w:spacing w:after="0" w:before="160" w:lineRule="auto"/>
    </w:pPr>
    <w:rPr>
      <w:b w:val="1"/>
      <w:color w:val="004888"/>
      <w:sz w:val="16"/>
      <w:szCs w:val="16"/>
    </w:rPr>
  </w:style>
  <w:style w:type="paragraph" w:styleId="Heading5">
    <w:name w:val="heading 5"/>
    <w:basedOn w:val="Normal"/>
    <w:next w:val="Normal"/>
    <w:pPr>
      <w:spacing w:after="160" w:before="160" w:lineRule="auto"/>
      <w:ind w:left="420" w:right="15"/>
    </w:pPr>
    <w:rPr>
      <w:shd w:fill="auto" w:val="clear"/>
    </w:rPr>
  </w:style>
  <w:style w:type="paragraph" w:styleId="Heading6">
    <w:name w:val="heading 6"/>
    <w:basedOn w:val="Normal"/>
    <w:next w:val="Normal"/>
    <w:pPr/>
    <w:rPr>
      <w:color w:val="004888"/>
      <w:sz w:val="20"/>
      <w:szCs w:val="20"/>
      <w:highlight w:val="white"/>
    </w:rPr>
  </w:style>
  <w:style w:type="paragraph" w:styleId="Title">
    <w:name w:val="Title"/>
    <w:basedOn w:val="Normal"/>
    <w:next w:val="Normal"/>
    <w:pPr>
      <w:widowControl w:val="0"/>
      <w:spacing w:line="240" w:lineRule="auto"/>
    </w:pPr>
    <w:rPr>
      <w:rFonts w:ascii="Open Sans" w:cs="Open Sans" w:eastAsia="Open Sans" w:hAnsi="Open Sans"/>
      <w:b w:val="1"/>
      <w:color w:val="004888"/>
      <w:sz w:val="120"/>
      <w:szCs w:val="120"/>
    </w:rPr>
  </w:style>
  <w:style w:type="paragraph" w:styleId="Subtitle">
    <w:name w:val="Subtitle"/>
    <w:basedOn w:val="Normal"/>
    <w:next w:val="Normal"/>
    <w:pPr>
      <w:ind w:left="6480" w:firstLine="0"/>
    </w:pPr>
    <w:rPr>
      <w:rFonts w:ascii="Open Sans" w:cs="Open Sans" w:eastAsia="Open Sans" w:hAnsi="Open Sans"/>
      <w:b w:val="1"/>
      <w:color w:val="004888"/>
      <w:sz w:val="38"/>
      <w:szCs w:val="3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docs.google.com/document/d/1Ca8wIjvxJ1PanQR9MESuEKgXhydkLp8HNWwGlrah7FU/edit#" TargetMode="External"/><Relationship Id="rId10" Type="http://schemas.openxmlformats.org/officeDocument/2006/relationships/hyperlink" Target="https://docs.google.com/forms/d/e/1FAIpQLSeciI1IeZ1vQ-1B-dp3mFKl25hjepW-lp3aolroF_1cgTU1XQ/viewform?usp=sf_link" TargetMode="External"/><Relationship Id="rId13" Type="http://schemas.openxmlformats.org/officeDocument/2006/relationships/hyperlink" Target="https://forms.gle/pqUQWYsYXRFt4qRP8"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forms/d/e/1FAIpQLSeciI1IeZ1vQ-1B-dp3mFKl25hjepW-lp3aolroF_1cgTU1XQ/viewform?usp=sf_link" TargetMode="External"/><Relationship Id="rId15" Type="http://schemas.openxmlformats.org/officeDocument/2006/relationships/hyperlink" Target="https://docs.google.com/document/d/12KHYQgTUWetIUQL6JpAR-t-7DtYeaosYGxSigMauTkY/edit" TargetMode="External"/><Relationship Id="rId14" Type="http://schemas.openxmlformats.org/officeDocument/2006/relationships/hyperlink" Target="mailto:besn@citizensadvice.org.uk" TargetMode="External"/><Relationship Id="rId17" Type="http://schemas.openxmlformats.org/officeDocument/2006/relationships/header" Target="header1.xml"/><Relationship Id="rId16" Type="http://schemas.openxmlformats.org/officeDocument/2006/relationships/hyperlink" Target="https://docs.google.com/document/d/1wp1lKrKAFqcOJI74E_1EIMUQJsJLLnXxkraQ5S_YSNc/edit"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mailto:besn@citizensadvice.org.uk" TargetMode="External"/><Relationship Id="rId18" Type="http://schemas.openxmlformats.org/officeDocument/2006/relationships/header" Target="header2.xml"/><Relationship Id="rId7" Type="http://schemas.openxmlformats.org/officeDocument/2006/relationships/hyperlink" Target="https://forms.gle/pqUQWYsYXRFt4qRP8" TargetMode="External"/><Relationship Id="rId8" Type="http://schemas.openxmlformats.org/officeDocument/2006/relationships/hyperlink" Target="https://docs.google.com/document/d/1uX-1Wz5II3Hdo1s78VdOEF74alo7Q7ywhIgA26hCsQA/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